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4" w:rsidRPr="001C752D" w:rsidRDefault="00410167" w:rsidP="001C752D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1C752D">
        <w:rPr>
          <w:rFonts w:ascii="Times New Roman" w:hAnsi="Times New Roman" w:cs="Times New Roman"/>
          <w:b/>
          <w:sz w:val="32"/>
        </w:rPr>
        <w:t>Summary of the presentation “Enhancing Teacher Competence and Performance through PD”</w:t>
      </w:r>
    </w:p>
    <w:p w:rsidR="00410167" w:rsidRPr="001C752D" w:rsidRDefault="00410167" w:rsidP="001C752D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1C752D">
        <w:rPr>
          <w:rFonts w:ascii="Times New Roman" w:hAnsi="Times New Roman" w:cs="Times New Roman"/>
          <w:b/>
          <w:i/>
          <w:iCs/>
        </w:rPr>
        <w:t xml:space="preserve">Chichak </w:t>
      </w:r>
      <w:proofErr w:type="spellStart"/>
      <w:r w:rsidRPr="001C752D">
        <w:rPr>
          <w:rFonts w:ascii="Times New Roman" w:hAnsi="Times New Roman" w:cs="Times New Roman"/>
          <w:b/>
          <w:i/>
          <w:iCs/>
        </w:rPr>
        <w:t>Badalova</w:t>
      </w:r>
      <w:proofErr w:type="spellEnd"/>
    </w:p>
    <w:p w:rsidR="00410167" w:rsidRPr="001C752D" w:rsidRDefault="00410167" w:rsidP="001C752D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1C752D">
        <w:rPr>
          <w:rFonts w:ascii="Times New Roman" w:hAnsi="Times New Roman" w:cs="Times New Roman"/>
          <w:b/>
          <w:i/>
          <w:iCs/>
        </w:rPr>
        <w:t>Senior Teacher</w:t>
      </w:r>
    </w:p>
    <w:p w:rsidR="00410167" w:rsidRPr="001C752D" w:rsidRDefault="00410167" w:rsidP="001C752D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1C752D">
        <w:rPr>
          <w:rFonts w:ascii="Times New Roman" w:hAnsi="Times New Roman" w:cs="Times New Roman"/>
          <w:b/>
          <w:i/>
          <w:iCs/>
        </w:rPr>
        <w:t xml:space="preserve">Military Institute named after </w:t>
      </w:r>
      <w:proofErr w:type="spellStart"/>
      <w:proofErr w:type="gramStart"/>
      <w:r w:rsidRPr="001C752D">
        <w:rPr>
          <w:rFonts w:ascii="Times New Roman" w:hAnsi="Times New Roman" w:cs="Times New Roman"/>
          <w:b/>
          <w:i/>
          <w:iCs/>
        </w:rPr>
        <w:t>H.Aliyev</w:t>
      </w:r>
      <w:proofErr w:type="spellEnd"/>
      <w:proofErr w:type="gramEnd"/>
    </w:p>
    <w:p w:rsidR="00410167" w:rsidRPr="001C752D" w:rsidRDefault="00410167" w:rsidP="001C752D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1C752D">
        <w:rPr>
          <w:rFonts w:ascii="Times New Roman" w:hAnsi="Times New Roman" w:cs="Times New Roman"/>
          <w:b/>
          <w:i/>
          <w:iCs/>
        </w:rPr>
        <w:t>BILC Professional Development Seminar</w:t>
      </w:r>
    </w:p>
    <w:p w:rsidR="00410167" w:rsidRPr="001C752D" w:rsidRDefault="00410167" w:rsidP="001C752D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1C752D">
        <w:rPr>
          <w:rFonts w:ascii="Times New Roman" w:hAnsi="Times New Roman" w:cs="Times New Roman"/>
          <w:b/>
          <w:i/>
          <w:iCs/>
        </w:rPr>
        <w:t>Baku, Azerbaijan</w:t>
      </w:r>
    </w:p>
    <w:p w:rsidR="00D14DF0" w:rsidRPr="001C752D" w:rsidRDefault="00410167" w:rsidP="001C752D">
      <w:pPr>
        <w:spacing w:line="360" w:lineRule="auto"/>
        <w:jc w:val="right"/>
        <w:rPr>
          <w:rFonts w:ascii="Times New Roman" w:hAnsi="Times New Roman" w:cs="Times New Roman"/>
          <w:b/>
          <w:i/>
          <w:iCs/>
        </w:rPr>
      </w:pPr>
      <w:r w:rsidRPr="001C752D">
        <w:rPr>
          <w:rFonts w:ascii="Times New Roman" w:hAnsi="Times New Roman" w:cs="Times New Roman"/>
          <w:b/>
          <w:i/>
          <w:iCs/>
        </w:rPr>
        <w:t xml:space="preserve"> October 19, 2023</w:t>
      </w:r>
    </w:p>
    <w:p w:rsidR="00464276" w:rsidRPr="001C752D" w:rsidRDefault="002A174B" w:rsidP="001C752D">
      <w:p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noProof/>
        </w:rPr>
        <w:t xml:space="preserve">In this </w:t>
      </w:r>
      <w:r w:rsidRPr="001C752D">
        <w:rPr>
          <w:rFonts w:ascii="Times New Roman" w:hAnsi="Times New Roman" w:cs="Times New Roman"/>
          <w:noProof/>
        </w:rPr>
        <w:t>paper</w:t>
      </w:r>
      <w:r w:rsidRPr="001C752D">
        <w:rPr>
          <w:rFonts w:ascii="Times New Roman" w:hAnsi="Times New Roman" w:cs="Times New Roman"/>
          <w:noProof/>
        </w:rPr>
        <w:t xml:space="preserve">, </w:t>
      </w:r>
      <w:r w:rsidRPr="001C752D">
        <w:rPr>
          <w:rFonts w:ascii="Times New Roman" w:hAnsi="Times New Roman" w:cs="Times New Roman"/>
        </w:rPr>
        <w:t>I intend to emphasize the close relationship between teacher quality and ongoing PD in the light of teacher policy.</w:t>
      </w:r>
      <w:r w:rsidRPr="001C752D">
        <w:rPr>
          <w:rFonts w:ascii="Times New Roman" w:hAnsi="Times New Roman" w:cs="Times New Roman"/>
          <w:noProof/>
        </w:rPr>
        <w:t xml:space="preserve"> </w:t>
      </w:r>
      <w:r w:rsidR="00464276" w:rsidRPr="001C752D">
        <w:rPr>
          <w:rFonts w:ascii="Times New Roman" w:hAnsi="Times New Roman" w:cs="Times New Roman"/>
          <w:b/>
          <w:bCs/>
        </w:rPr>
        <w:t>“</w:t>
      </w:r>
      <w:r w:rsidR="00464276" w:rsidRPr="001C752D">
        <w:rPr>
          <w:rFonts w:ascii="Times New Roman" w:hAnsi="Times New Roman" w:cs="Times New Roman"/>
          <w:b/>
          <w:bCs/>
          <w:i/>
          <w:iCs/>
        </w:rPr>
        <w:t xml:space="preserve">The quality of teacher professional development is strictly influenced by the policies and processes” (Saber,2012). </w:t>
      </w:r>
      <w:r w:rsidR="00464276" w:rsidRPr="001C752D">
        <w:rPr>
          <w:rFonts w:ascii="Times New Roman" w:hAnsi="Times New Roman" w:cs="Times New Roman"/>
        </w:rPr>
        <w:t xml:space="preserve">Developing teacher policy and aligning it with the national education policy is a priority. </w:t>
      </w:r>
    </w:p>
    <w:p w:rsidR="00464276" w:rsidRPr="001C752D" w:rsidRDefault="00464276" w:rsidP="001C752D">
      <w:p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i/>
          <w:iCs/>
        </w:rPr>
        <w:t>Four concepts should be core objectives of the teacher policy</w:t>
      </w:r>
      <w:r w:rsidRPr="001C752D">
        <w:rPr>
          <w:rFonts w:ascii="Times New Roman" w:hAnsi="Times New Roman" w:cs="Times New Roman"/>
        </w:rPr>
        <w:t xml:space="preserve">: </w:t>
      </w:r>
      <w:r w:rsidR="00124D30" w:rsidRPr="001C752D">
        <w:rPr>
          <w:rFonts w:ascii="Times New Roman" w:hAnsi="Times New Roman" w:cs="Times New Roman"/>
        </w:rPr>
        <w:t xml:space="preserve"> </w:t>
      </w:r>
    </w:p>
    <w:p w:rsidR="00000000" w:rsidRPr="001C752D" w:rsidRDefault="001103C6" w:rsidP="001C752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b/>
          <w:bCs/>
          <w:i/>
          <w:iCs/>
        </w:rPr>
        <w:t>teacher motivation</w:t>
      </w:r>
    </w:p>
    <w:p w:rsidR="00000000" w:rsidRPr="001C752D" w:rsidRDefault="001103C6" w:rsidP="001C752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b/>
          <w:bCs/>
          <w:i/>
          <w:iCs/>
        </w:rPr>
        <w:t>teacher effective</w:t>
      </w:r>
      <w:r w:rsidRPr="001C752D">
        <w:rPr>
          <w:rFonts w:ascii="Times New Roman" w:hAnsi="Times New Roman" w:cs="Times New Roman"/>
          <w:b/>
          <w:bCs/>
          <w:i/>
          <w:iCs/>
        </w:rPr>
        <w:t>ness</w:t>
      </w:r>
    </w:p>
    <w:p w:rsidR="00000000" w:rsidRPr="001C752D" w:rsidRDefault="001103C6" w:rsidP="001C752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b/>
          <w:bCs/>
          <w:i/>
          <w:iCs/>
        </w:rPr>
        <w:t>teacher professionalism.</w:t>
      </w:r>
    </w:p>
    <w:p w:rsidR="00000000" w:rsidRPr="001C752D" w:rsidRDefault="001103C6" w:rsidP="001C752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b/>
          <w:bCs/>
          <w:i/>
          <w:iCs/>
        </w:rPr>
        <w:t xml:space="preserve">Lifelong </w:t>
      </w:r>
      <w:r w:rsidR="002A174B" w:rsidRPr="001C752D">
        <w:rPr>
          <w:rFonts w:ascii="Times New Roman" w:hAnsi="Times New Roman" w:cs="Times New Roman"/>
          <w:b/>
          <w:bCs/>
          <w:i/>
          <w:iCs/>
        </w:rPr>
        <w:t>Learning</w:t>
      </w:r>
      <w:r w:rsidRPr="001C752D">
        <w:rPr>
          <w:rFonts w:ascii="Times New Roman" w:hAnsi="Times New Roman" w:cs="Times New Roman"/>
          <w:b/>
          <w:bCs/>
          <w:i/>
          <w:iCs/>
        </w:rPr>
        <w:t xml:space="preserve"> Framework</w:t>
      </w:r>
    </w:p>
    <w:p w:rsidR="00464276" w:rsidRPr="001C752D" w:rsidRDefault="00464276" w:rsidP="001C752D">
      <w:p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</w:rPr>
        <w:t xml:space="preserve">It would subsequently increase teacher effectiveness and make them relevant to the demands of </w:t>
      </w:r>
      <w:r w:rsidR="002A174B" w:rsidRPr="001C752D">
        <w:rPr>
          <w:rFonts w:ascii="Times New Roman" w:hAnsi="Times New Roman" w:cs="Times New Roman"/>
        </w:rPr>
        <w:t xml:space="preserve">the </w:t>
      </w:r>
      <w:r w:rsidRPr="001C752D">
        <w:rPr>
          <w:rFonts w:ascii="Times New Roman" w:hAnsi="Times New Roman" w:cs="Times New Roman"/>
        </w:rPr>
        <w:t>local labor market and also increase international competitiveness.</w:t>
      </w:r>
    </w:p>
    <w:p w:rsidR="008D7B3E" w:rsidRPr="001C752D" w:rsidRDefault="00464276" w:rsidP="001C752D">
      <w:p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noProof/>
        </w:rPr>
        <w:t xml:space="preserve">The limited professional development, lack of opportunities for professional collaboration, low motivation, limited capacity, resources, and support reflected considerable challenges and gaps that can influence both teacher and </w:t>
      </w:r>
      <w:r w:rsidR="002A174B" w:rsidRPr="001C752D">
        <w:rPr>
          <w:rFonts w:ascii="Times New Roman" w:hAnsi="Times New Roman" w:cs="Times New Roman"/>
          <w:noProof/>
        </w:rPr>
        <w:t>teaching</w:t>
      </w:r>
      <w:r w:rsidRPr="001C752D">
        <w:rPr>
          <w:rFonts w:ascii="Times New Roman" w:hAnsi="Times New Roman" w:cs="Times New Roman"/>
          <w:noProof/>
        </w:rPr>
        <w:t xml:space="preserve"> quality. </w:t>
      </w:r>
      <w:r w:rsidR="003E07C1" w:rsidRPr="001C752D">
        <w:rPr>
          <w:rFonts w:ascii="Times New Roman" w:hAnsi="Times New Roman" w:cs="Times New Roman"/>
          <w:noProof/>
        </w:rPr>
        <w:t xml:space="preserve"> </w:t>
      </w:r>
      <w:r w:rsidR="003E07C1" w:rsidRPr="001C752D">
        <w:rPr>
          <w:rFonts w:ascii="Times New Roman" w:hAnsi="Times New Roman" w:cs="Times New Roman"/>
          <w:bCs/>
        </w:rPr>
        <w:t xml:space="preserve">The unprecedented pace of change in the twenty-first-century globalized world calls for wide-ranging reforms in educational strategies, systems, and practices. </w:t>
      </w:r>
      <w:r w:rsidR="003E07C1" w:rsidRPr="001C752D">
        <w:rPr>
          <w:rFonts w:ascii="Times New Roman" w:hAnsi="Times New Roman" w:cs="Times New Roman"/>
        </w:rPr>
        <w:t xml:space="preserve"> </w:t>
      </w:r>
      <w:r w:rsidR="003E07C1" w:rsidRPr="001C752D">
        <w:rPr>
          <w:rFonts w:ascii="Times New Roman" w:hAnsi="Times New Roman" w:cs="Times New Roman"/>
          <w:sz w:val="24"/>
        </w:rPr>
        <w:t>T</w:t>
      </w:r>
      <w:r w:rsidR="003E07C1" w:rsidRPr="001C752D">
        <w:rPr>
          <w:rFonts w:ascii="Times New Roman" w:hAnsi="Times New Roman" w:cs="Times New Roman"/>
        </w:rPr>
        <w:t xml:space="preserve">oday </w:t>
      </w:r>
      <w:r w:rsidR="00A545B9" w:rsidRPr="001C752D">
        <w:rPr>
          <w:rFonts w:ascii="Times New Roman" w:hAnsi="Times New Roman" w:cs="Times New Roman"/>
        </w:rPr>
        <w:t xml:space="preserve">teachers are required </w:t>
      </w:r>
      <w:r w:rsidR="003E07C1" w:rsidRPr="001C752D">
        <w:rPr>
          <w:rFonts w:ascii="Times New Roman" w:hAnsi="Times New Roman" w:cs="Times New Roman"/>
        </w:rPr>
        <w:t>to be high-level knowledge workers who constantly advance their own professional knowledge</w:t>
      </w:r>
      <w:r w:rsidR="003E07C1" w:rsidRPr="001C752D">
        <w:rPr>
          <w:rFonts w:ascii="Times New Roman" w:hAnsi="Times New Roman" w:cs="Times New Roman"/>
          <w:u w:val="single"/>
        </w:rPr>
        <w:t>.</w:t>
      </w:r>
      <w:r w:rsidR="003E07C1" w:rsidRPr="001C752D">
        <w:rPr>
          <w:rFonts w:ascii="Times New Roman" w:hAnsi="Times New Roman" w:cs="Times New Roman"/>
        </w:rPr>
        <w:t xml:space="preserve"> Teacher quality plays a significant role in ensuring high student</w:t>
      </w:r>
      <w:r w:rsidR="003E07C1" w:rsidRPr="001C752D">
        <w:rPr>
          <w:rFonts w:ascii="Times New Roman" w:hAnsi="Times New Roman" w:cs="Times New Roman"/>
          <w:u w:val="single"/>
        </w:rPr>
        <w:t xml:space="preserve"> </w:t>
      </w:r>
      <w:r w:rsidR="003E07C1" w:rsidRPr="001C752D">
        <w:rPr>
          <w:rFonts w:ascii="Times New Roman" w:hAnsi="Times New Roman" w:cs="Times New Roman"/>
        </w:rPr>
        <w:t xml:space="preserve">outcomes and enabling students to grasp the basic competencies needed before they enter the working world. </w:t>
      </w:r>
      <w:r w:rsidR="0006098A" w:rsidRPr="001C752D">
        <w:rPr>
          <w:rFonts w:ascii="Times New Roman" w:hAnsi="Times New Roman" w:cs="Times New Roman"/>
        </w:rPr>
        <w:t xml:space="preserve">The main features of </w:t>
      </w:r>
      <w:r w:rsidR="00714A26" w:rsidRPr="001C752D">
        <w:rPr>
          <w:rFonts w:ascii="Times New Roman" w:hAnsi="Times New Roman" w:cs="Times New Roman"/>
        </w:rPr>
        <w:t>high-quality</w:t>
      </w:r>
      <w:r w:rsidR="0006098A" w:rsidRPr="001C752D">
        <w:rPr>
          <w:rFonts w:ascii="Times New Roman" w:hAnsi="Times New Roman" w:cs="Times New Roman"/>
        </w:rPr>
        <w:t xml:space="preserve"> t</w:t>
      </w:r>
      <w:r w:rsidR="001C752D" w:rsidRPr="001C752D">
        <w:rPr>
          <w:rFonts w:ascii="Times New Roman" w:hAnsi="Times New Roman" w:cs="Times New Roman"/>
        </w:rPr>
        <w:t>eaching</w:t>
      </w:r>
      <w:r w:rsidR="0006098A" w:rsidRPr="001C752D">
        <w:rPr>
          <w:rFonts w:ascii="Times New Roman" w:hAnsi="Times New Roman" w:cs="Times New Roman"/>
        </w:rPr>
        <w:t xml:space="preserve"> are:</w:t>
      </w:r>
    </w:p>
    <w:p w:rsidR="00000000" w:rsidRPr="001C752D" w:rsidRDefault="001103C6" w:rsidP="001C75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b/>
          <w:bCs/>
          <w:i/>
          <w:iCs/>
        </w:rPr>
        <w:lastRenderedPageBreak/>
        <w:t>Refle</w:t>
      </w:r>
      <w:r w:rsidRPr="001C752D">
        <w:rPr>
          <w:rFonts w:ascii="Times New Roman" w:hAnsi="Times New Roman" w:cs="Times New Roman"/>
          <w:b/>
          <w:bCs/>
          <w:i/>
          <w:iCs/>
        </w:rPr>
        <w:t xml:space="preserve">ctiveness </w:t>
      </w:r>
    </w:p>
    <w:p w:rsidR="00000000" w:rsidRPr="001C752D" w:rsidRDefault="001103C6" w:rsidP="001C752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b/>
          <w:bCs/>
          <w:i/>
          <w:iCs/>
        </w:rPr>
        <w:t xml:space="preserve">Commitment </w:t>
      </w:r>
      <w:r w:rsidRPr="001C752D">
        <w:rPr>
          <w:rFonts w:ascii="Times New Roman" w:hAnsi="Times New Roman" w:cs="Times New Roman"/>
        </w:rPr>
        <w:t xml:space="preserve">to teaching and the development of learning </w:t>
      </w:r>
    </w:p>
    <w:p w:rsidR="00000000" w:rsidRPr="001C752D" w:rsidRDefault="001103C6" w:rsidP="001C752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b/>
          <w:bCs/>
          <w:i/>
          <w:iCs/>
        </w:rPr>
        <w:t>Will</w:t>
      </w:r>
      <w:r w:rsidRPr="001C752D">
        <w:rPr>
          <w:rFonts w:ascii="Times New Roman" w:hAnsi="Times New Roman" w:cs="Times New Roman"/>
          <w:b/>
          <w:bCs/>
          <w:i/>
          <w:iCs/>
        </w:rPr>
        <w:t>ingness</w:t>
      </w:r>
      <w:r w:rsidRPr="001C752D">
        <w:rPr>
          <w:rFonts w:ascii="Times New Roman" w:hAnsi="Times New Roman" w:cs="Times New Roman"/>
          <w:b/>
          <w:bCs/>
        </w:rPr>
        <w:t xml:space="preserve"> </w:t>
      </w:r>
      <w:r w:rsidRPr="001C752D">
        <w:rPr>
          <w:rFonts w:ascii="Times New Roman" w:hAnsi="Times New Roman" w:cs="Times New Roman"/>
        </w:rPr>
        <w:t>to share ideas and network with colleagues</w:t>
      </w:r>
    </w:p>
    <w:p w:rsidR="00000000" w:rsidRPr="001C752D" w:rsidRDefault="001103C6" w:rsidP="001C752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b/>
          <w:bCs/>
          <w:i/>
          <w:iCs/>
        </w:rPr>
        <w:t xml:space="preserve">Keenness </w:t>
      </w:r>
      <w:r w:rsidRPr="001C752D">
        <w:rPr>
          <w:rFonts w:ascii="Times New Roman" w:hAnsi="Times New Roman" w:cs="Times New Roman"/>
        </w:rPr>
        <w:t xml:space="preserve">to participate in personal learning and development </w:t>
      </w:r>
    </w:p>
    <w:p w:rsidR="00000000" w:rsidRPr="001C752D" w:rsidRDefault="001103C6" w:rsidP="001C752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</w:rPr>
        <w:t xml:space="preserve">Integrating and reflecting on the </w:t>
      </w:r>
      <w:r w:rsidRPr="001C752D">
        <w:rPr>
          <w:rFonts w:ascii="Times New Roman" w:hAnsi="Times New Roman" w:cs="Times New Roman"/>
          <w:b/>
          <w:bCs/>
          <w:i/>
          <w:iCs/>
        </w:rPr>
        <w:t xml:space="preserve">theory and practice </w:t>
      </w:r>
    </w:p>
    <w:p w:rsidR="00000000" w:rsidRPr="001C752D" w:rsidRDefault="001103C6" w:rsidP="001C752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</w:rPr>
        <w:t xml:space="preserve">A rich repertoire of </w:t>
      </w:r>
      <w:r w:rsidRPr="001C752D">
        <w:rPr>
          <w:rFonts w:ascii="Times New Roman" w:hAnsi="Times New Roman" w:cs="Times New Roman"/>
          <w:b/>
          <w:bCs/>
          <w:i/>
          <w:iCs/>
        </w:rPr>
        <w:t>teaching strategies</w:t>
      </w:r>
      <w:r w:rsidRPr="001C752D">
        <w:rPr>
          <w:rFonts w:ascii="Times New Roman" w:hAnsi="Times New Roman" w:cs="Times New Roman"/>
          <w:b/>
          <w:bCs/>
        </w:rPr>
        <w:t xml:space="preserve">. </w:t>
      </w:r>
      <w:r w:rsidRPr="001C752D">
        <w:rPr>
          <w:rFonts w:ascii="Times New Roman" w:hAnsi="Times New Roman" w:cs="Times New Roman"/>
        </w:rPr>
        <w:t>The strategies should include</w:t>
      </w:r>
      <w:r w:rsidRPr="001C752D">
        <w:rPr>
          <w:rFonts w:ascii="Times New Roman" w:hAnsi="Times New Roman" w:cs="Times New Roman"/>
          <w:b/>
          <w:bCs/>
        </w:rPr>
        <w:t xml:space="preserve"> </w:t>
      </w:r>
      <w:r w:rsidRPr="001C752D">
        <w:rPr>
          <w:rFonts w:ascii="Times New Roman" w:hAnsi="Times New Roman" w:cs="Times New Roman"/>
          <w:b/>
          <w:bCs/>
          <w:i/>
          <w:iCs/>
        </w:rPr>
        <w:t>d</w:t>
      </w:r>
      <w:r w:rsidRPr="001C752D">
        <w:rPr>
          <w:rFonts w:ascii="Times New Roman" w:hAnsi="Times New Roman" w:cs="Times New Roman"/>
          <w:b/>
          <w:bCs/>
          <w:i/>
          <w:iCs/>
        </w:rPr>
        <w:t>irect, whole-group teaching, guided discovery group work, and the facilitation of self-study and individual discovery</w:t>
      </w:r>
    </w:p>
    <w:p w:rsidR="00000000" w:rsidRPr="001C752D" w:rsidRDefault="001103C6" w:rsidP="001C752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</w:rPr>
        <w:t xml:space="preserve">Teachers need to have a deep understanding of how learning happens and be </w:t>
      </w:r>
      <w:r w:rsidR="00186CD2" w:rsidRPr="001C752D">
        <w:rPr>
          <w:rFonts w:ascii="Times New Roman" w:hAnsi="Times New Roman" w:cs="Times New Roman"/>
        </w:rPr>
        <w:t xml:space="preserve">aware of </w:t>
      </w:r>
      <w:r w:rsidRPr="001C752D">
        <w:rPr>
          <w:rFonts w:ascii="Times New Roman" w:hAnsi="Times New Roman" w:cs="Times New Roman"/>
        </w:rPr>
        <w:t xml:space="preserve">students’ </w:t>
      </w:r>
      <w:r w:rsidRPr="001C752D">
        <w:rPr>
          <w:rFonts w:ascii="Times New Roman" w:hAnsi="Times New Roman" w:cs="Times New Roman"/>
          <w:b/>
          <w:bCs/>
          <w:i/>
          <w:iCs/>
        </w:rPr>
        <w:t xml:space="preserve">motivations, emotions, needs, </w:t>
      </w:r>
      <w:r w:rsidRPr="001C752D">
        <w:rPr>
          <w:rFonts w:ascii="Times New Roman" w:hAnsi="Times New Roman" w:cs="Times New Roman"/>
          <w:b/>
          <w:bCs/>
        </w:rPr>
        <w:t xml:space="preserve">and </w:t>
      </w:r>
      <w:r w:rsidRPr="001C752D">
        <w:rPr>
          <w:rFonts w:ascii="Times New Roman" w:hAnsi="Times New Roman" w:cs="Times New Roman"/>
          <w:b/>
          <w:bCs/>
          <w:i/>
          <w:iCs/>
        </w:rPr>
        <w:t>expectation</w:t>
      </w:r>
      <w:r w:rsidRPr="001C752D">
        <w:rPr>
          <w:rFonts w:ascii="Times New Roman" w:hAnsi="Times New Roman" w:cs="Times New Roman"/>
          <w:b/>
          <w:bCs/>
          <w:i/>
          <w:iCs/>
        </w:rPr>
        <w:t>s</w:t>
      </w:r>
      <w:r w:rsidRPr="001C752D">
        <w:rPr>
          <w:rFonts w:ascii="Times New Roman" w:hAnsi="Times New Roman" w:cs="Times New Roman"/>
          <w:b/>
          <w:bCs/>
        </w:rPr>
        <w:t xml:space="preserve">  </w:t>
      </w:r>
    </w:p>
    <w:p w:rsidR="00000000" w:rsidRPr="001C752D" w:rsidRDefault="001103C6" w:rsidP="001C752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</w:rPr>
        <w:t xml:space="preserve">Teachers need to acquire </w:t>
      </w:r>
      <w:r w:rsidRPr="001C752D">
        <w:rPr>
          <w:rFonts w:ascii="Times New Roman" w:hAnsi="Times New Roman" w:cs="Times New Roman"/>
          <w:b/>
          <w:bCs/>
          <w:i/>
          <w:iCs/>
        </w:rPr>
        <w:t xml:space="preserve">strong skills in technology </w:t>
      </w:r>
      <w:r w:rsidRPr="001C752D">
        <w:rPr>
          <w:rFonts w:ascii="Times New Roman" w:hAnsi="Times New Roman" w:cs="Times New Roman"/>
          <w:b/>
          <w:bCs/>
          <w:i/>
          <w:iCs/>
        </w:rPr>
        <w:t>and optimize the use of digital resources</w:t>
      </w:r>
    </w:p>
    <w:p w:rsidR="001008CA" w:rsidRPr="001C752D" w:rsidRDefault="001103C6" w:rsidP="001C752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iCs/>
        </w:rPr>
        <w:t xml:space="preserve">Teacher professional development is a large-scale growth with the long-term goals of urging the teachers to make sense of their </w:t>
      </w:r>
      <w:r w:rsidRPr="001C752D">
        <w:rPr>
          <w:rFonts w:ascii="Times New Roman" w:hAnsi="Times New Roman" w:cs="Times New Roman"/>
          <w:iCs/>
          <w:u w:val="single"/>
        </w:rPr>
        <w:t>position, values, attitudes, an</w:t>
      </w:r>
      <w:r w:rsidRPr="001C752D">
        <w:rPr>
          <w:rFonts w:ascii="Times New Roman" w:hAnsi="Times New Roman" w:cs="Times New Roman"/>
          <w:iCs/>
          <w:u w:val="single"/>
        </w:rPr>
        <w:t xml:space="preserve">d principles </w:t>
      </w:r>
      <w:r w:rsidRPr="001C752D">
        <w:rPr>
          <w:rFonts w:ascii="Times New Roman" w:hAnsi="Times New Roman" w:cs="Times New Roman"/>
          <w:iCs/>
        </w:rPr>
        <w:t>and make a reflection on their teaching practices in a collaborative school environme</w:t>
      </w:r>
      <w:r w:rsidR="001008CA" w:rsidRPr="001C752D">
        <w:rPr>
          <w:rFonts w:ascii="Times New Roman" w:hAnsi="Times New Roman" w:cs="Times New Roman"/>
          <w:iCs/>
        </w:rPr>
        <w:t xml:space="preserve">nt” Richard and Farrell (2005). </w:t>
      </w:r>
      <w:r w:rsidR="001008CA" w:rsidRPr="001C752D">
        <w:rPr>
          <w:rFonts w:ascii="Times New Roman" w:hAnsi="Times New Roman" w:cs="Times New Roman"/>
          <w:b/>
          <w:bCs/>
          <w:iCs/>
        </w:rPr>
        <w:t xml:space="preserve">Characteristics of </w:t>
      </w:r>
      <w:r w:rsidR="00766D82" w:rsidRPr="001C752D">
        <w:rPr>
          <w:rFonts w:ascii="Times New Roman" w:hAnsi="Times New Roman" w:cs="Times New Roman"/>
          <w:b/>
          <w:bCs/>
          <w:iCs/>
        </w:rPr>
        <w:t>high-quality</w:t>
      </w:r>
      <w:r w:rsidR="001008CA" w:rsidRPr="001C752D">
        <w:rPr>
          <w:rFonts w:ascii="Times New Roman" w:hAnsi="Times New Roman" w:cs="Times New Roman"/>
          <w:b/>
          <w:bCs/>
          <w:iCs/>
        </w:rPr>
        <w:t xml:space="preserve"> PD:</w:t>
      </w:r>
      <w:r w:rsidR="00766D82" w:rsidRPr="001C752D">
        <w:rPr>
          <w:rFonts w:ascii="Times New Roman" w:hAnsi="Times New Roman" w:cs="Times New Roman"/>
          <w:b/>
          <w:bCs/>
          <w:iCs/>
        </w:rPr>
        <w:t xml:space="preserve"> </w:t>
      </w:r>
      <w:r w:rsidR="001008CA" w:rsidRPr="001C752D">
        <w:rPr>
          <w:rFonts w:ascii="Times New Roman" w:hAnsi="Times New Roman" w:cs="Times New Roman"/>
        </w:rPr>
        <w:t>Content-focused</w:t>
      </w:r>
      <w:r w:rsidR="00766D82" w:rsidRPr="001C752D">
        <w:rPr>
          <w:rFonts w:ascii="Times New Roman" w:hAnsi="Times New Roman" w:cs="Times New Roman"/>
        </w:rPr>
        <w:t xml:space="preserve">, </w:t>
      </w:r>
      <w:r w:rsidR="001008CA" w:rsidRPr="001C752D">
        <w:rPr>
          <w:rFonts w:ascii="Times New Roman" w:hAnsi="Times New Roman" w:cs="Times New Roman"/>
        </w:rPr>
        <w:t>Extended</w:t>
      </w:r>
      <w:r w:rsidR="00766D82" w:rsidRPr="001C752D">
        <w:rPr>
          <w:rFonts w:ascii="Times New Roman" w:hAnsi="Times New Roman" w:cs="Times New Roman"/>
        </w:rPr>
        <w:t xml:space="preserve">, Collaborative, </w:t>
      </w:r>
      <w:r w:rsidR="001008CA" w:rsidRPr="001C752D">
        <w:rPr>
          <w:rFonts w:ascii="Times New Roman" w:hAnsi="Times New Roman" w:cs="Times New Roman"/>
        </w:rPr>
        <w:t>Part of Daily Work</w:t>
      </w:r>
      <w:r w:rsidR="00766D82" w:rsidRPr="001C752D">
        <w:rPr>
          <w:rFonts w:ascii="Times New Roman" w:hAnsi="Times New Roman" w:cs="Times New Roman"/>
        </w:rPr>
        <w:t>,</w:t>
      </w:r>
      <w:r w:rsidR="001008CA" w:rsidRPr="001C752D">
        <w:rPr>
          <w:rFonts w:ascii="Times New Roman" w:hAnsi="Times New Roman" w:cs="Times New Roman"/>
        </w:rPr>
        <w:t xml:space="preserve"> Ongoing</w:t>
      </w:r>
      <w:r w:rsidR="006476D8" w:rsidRPr="001C752D">
        <w:rPr>
          <w:rFonts w:ascii="Times New Roman" w:hAnsi="Times New Roman" w:cs="Times New Roman"/>
        </w:rPr>
        <w:t>,</w:t>
      </w:r>
      <w:r w:rsidR="00100902" w:rsidRPr="001C752D">
        <w:rPr>
          <w:rFonts w:ascii="Times New Roman" w:hAnsi="Times New Roman" w:cs="Times New Roman"/>
        </w:rPr>
        <w:t xml:space="preserve"> </w:t>
      </w:r>
      <w:r w:rsidR="001008CA" w:rsidRPr="001C752D">
        <w:rPr>
          <w:rFonts w:ascii="Times New Roman" w:hAnsi="Times New Roman" w:cs="Times New Roman"/>
        </w:rPr>
        <w:t xml:space="preserve">Coherent </w:t>
      </w:r>
      <w:r w:rsidR="00B46457" w:rsidRPr="001C752D">
        <w:rPr>
          <w:rFonts w:ascii="Times New Roman" w:hAnsi="Times New Roman" w:cs="Times New Roman"/>
        </w:rPr>
        <w:t>and integrated</w:t>
      </w:r>
      <w:r w:rsidR="00766D82" w:rsidRPr="001C752D">
        <w:rPr>
          <w:rFonts w:ascii="Times New Roman" w:hAnsi="Times New Roman" w:cs="Times New Roman"/>
        </w:rPr>
        <w:t>,</w:t>
      </w:r>
      <w:r w:rsidR="001008CA" w:rsidRPr="001C752D">
        <w:rPr>
          <w:rFonts w:ascii="Times New Roman" w:hAnsi="Times New Roman" w:cs="Times New Roman"/>
        </w:rPr>
        <w:t xml:space="preserve"> Inquiry-based</w:t>
      </w:r>
      <w:r w:rsidR="00766D82" w:rsidRPr="001C752D">
        <w:rPr>
          <w:rFonts w:ascii="Times New Roman" w:hAnsi="Times New Roman" w:cs="Times New Roman"/>
        </w:rPr>
        <w:t xml:space="preserve">, </w:t>
      </w:r>
      <w:r w:rsidR="001008CA" w:rsidRPr="001C752D">
        <w:rPr>
          <w:rFonts w:ascii="Times New Roman" w:hAnsi="Times New Roman" w:cs="Times New Roman"/>
        </w:rPr>
        <w:t>Teacher-driven</w:t>
      </w:r>
      <w:r w:rsidR="00766D82" w:rsidRPr="001C752D">
        <w:rPr>
          <w:rFonts w:ascii="Times New Roman" w:hAnsi="Times New Roman" w:cs="Times New Roman"/>
        </w:rPr>
        <w:t>,</w:t>
      </w:r>
      <w:r w:rsidR="001008CA" w:rsidRPr="001C752D">
        <w:rPr>
          <w:rFonts w:ascii="Times New Roman" w:hAnsi="Times New Roman" w:cs="Times New Roman"/>
        </w:rPr>
        <w:t xml:space="preserve"> Self-evaluation</w:t>
      </w:r>
    </w:p>
    <w:p w:rsidR="006476D8" w:rsidRPr="001C752D" w:rsidRDefault="006476D8" w:rsidP="00264807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C752D">
        <w:rPr>
          <w:rFonts w:ascii="Times New Roman" w:hAnsi="Times New Roman" w:cs="Times New Roman"/>
          <w:b/>
          <w:bCs/>
        </w:rPr>
        <w:t xml:space="preserve">Models of Teacher Professional Development: </w:t>
      </w:r>
      <w:r w:rsidR="00DC046E">
        <w:rPr>
          <w:rFonts w:ascii="Times New Roman" w:hAnsi="Times New Roman" w:cs="Times New Roman"/>
          <w:bCs/>
        </w:rPr>
        <w:t>M</w:t>
      </w:r>
      <w:r w:rsidRPr="001C752D">
        <w:rPr>
          <w:rFonts w:ascii="Times New Roman" w:hAnsi="Times New Roman" w:cs="Times New Roman"/>
          <w:bCs/>
        </w:rPr>
        <w:t>entoring, Content-Based Collaborative Inquiry</w:t>
      </w:r>
    </w:p>
    <w:p w:rsidR="006476D8" w:rsidRPr="001C752D" w:rsidRDefault="006476D8" w:rsidP="00264807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C752D">
        <w:rPr>
          <w:rFonts w:ascii="Times New Roman" w:hAnsi="Times New Roman" w:cs="Times New Roman"/>
          <w:bCs/>
        </w:rPr>
        <w:t>Cognitively-guided Instruction Lesson study,</w:t>
      </w:r>
      <w:r w:rsidRPr="001C752D">
        <w:rPr>
          <w:rFonts w:ascii="Times New Roman" w:eastAsia="Albert Sans" w:hAnsi="Times New Roman" w:cs="Times New Roman"/>
          <w:bCs/>
          <w:color w:val="000000" w:themeColor="text1"/>
          <w:sz w:val="40"/>
          <w:szCs w:val="40"/>
        </w:rPr>
        <w:t xml:space="preserve"> </w:t>
      </w:r>
      <w:r w:rsidRPr="001C752D">
        <w:rPr>
          <w:rFonts w:ascii="Times New Roman" w:hAnsi="Times New Roman" w:cs="Times New Roman"/>
          <w:bCs/>
        </w:rPr>
        <w:t>Action Research, Coaching.</w:t>
      </w:r>
      <w:r w:rsidR="00AB2894" w:rsidRPr="001C752D">
        <w:rPr>
          <w:rFonts w:ascii="Times New Roman" w:hAnsi="Times New Roman" w:cs="Times New Roman"/>
          <w:bCs/>
        </w:rPr>
        <w:t xml:space="preserve"> </w:t>
      </w:r>
    </w:p>
    <w:p w:rsidR="001331F6" w:rsidRPr="001C752D" w:rsidRDefault="00AB2894" w:rsidP="00264807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C752D">
        <w:rPr>
          <w:rFonts w:ascii="Times New Roman" w:hAnsi="Times New Roman" w:cs="Times New Roman"/>
          <w:bCs/>
        </w:rPr>
        <w:t xml:space="preserve">The paper </w:t>
      </w:r>
      <w:r w:rsidR="00FB616B" w:rsidRPr="001C752D">
        <w:rPr>
          <w:rFonts w:ascii="Times New Roman" w:hAnsi="Times New Roman" w:cs="Times New Roman"/>
          <w:bCs/>
        </w:rPr>
        <w:t xml:space="preserve">also highlights the importance of </w:t>
      </w:r>
      <w:r w:rsidR="00C171E0" w:rsidRPr="001C752D">
        <w:rPr>
          <w:rFonts w:ascii="Times New Roman" w:hAnsi="Times New Roman" w:cs="Times New Roman"/>
          <w:b/>
          <w:bCs/>
        </w:rPr>
        <w:t xml:space="preserve">Networked professional learning communities </w:t>
      </w:r>
      <w:r w:rsidR="00C171E0" w:rsidRPr="001C752D">
        <w:rPr>
          <w:rFonts w:ascii="Times New Roman" w:hAnsi="Times New Roman" w:cs="Times New Roman"/>
          <w:bCs/>
        </w:rPr>
        <w:t xml:space="preserve">that comprise </w:t>
      </w:r>
      <w:r w:rsidR="001331F6" w:rsidRPr="001C752D">
        <w:rPr>
          <w:rFonts w:ascii="Times New Roman" w:hAnsi="Times New Roman" w:cs="Times New Roman"/>
          <w:bCs/>
        </w:rPr>
        <w:t>a</w:t>
      </w:r>
      <w:r w:rsidR="00C171E0" w:rsidRPr="001C752D">
        <w:rPr>
          <w:rFonts w:ascii="Times New Roman" w:hAnsi="Times New Roman" w:cs="Times New Roman"/>
          <w:bCs/>
        </w:rPr>
        <w:t xml:space="preserve"> shared goal and focus on a concrete outcome, reflective dialogue, </w:t>
      </w:r>
      <w:r w:rsidR="001331F6" w:rsidRPr="001C752D">
        <w:rPr>
          <w:rFonts w:ascii="Times New Roman" w:hAnsi="Times New Roman" w:cs="Times New Roman"/>
          <w:bCs/>
        </w:rPr>
        <w:t>c</w:t>
      </w:r>
      <w:r w:rsidR="00C171E0" w:rsidRPr="001C752D">
        <w:rPr>
          <w:rFonts w:ascii="Times New Roman" w:hAnsi="Times New Roman" w:cs="Times New Roman"/>
          <w:bCs/>
        </w:rPr>
        <w:t>ollaboration</w:t>
      </w:r>
      <w:r w:rsidR="001331F6" w:rsidRPr="001C752D">
        <w:rPr>
          <w:rFonts w:ascii="Times New Roman" w:hAnsi="Times New Roman" w:cs="Times New Roman"/>
          <w:bCs/>
        </w:rPr>
        <w:t>,</w:t>
      </w:r>
      <w:r w:rsidR="00C171E0" w:rsidRPr="001C752D">
        <w:rPr>
          <w:rFonts w:ascii="Times New Roman" w:hAnsi="Times New Roman" w:cs="Times New Roman"/>
          <w:bCs/>
        </w:rPr>
        <w:t xml:space="preserve"> active participation, </w:t>
      </w:r>
      <w:r w:rsidR="001331F6" w:rsidRPr="001C752D">
        <w:rPr>
          <w:rFonts w:ascii="Times New Roman" w:hAnsi="Times New Roman" w:cs="Times New Roman"/>
          <w:bCs/>
        </w:rPr>
        <w:t>c</w:t>
      </w:r>
      <w:r w:rsidR="00C171E0" w:rsidRPr="001C752D">
        <w:rPr>
          <w:rFonts w:ascii="Times New Roman" w:hAnsi="Times New Roman" w:cs="Times New Roman"/>
          <w:bCs/>
        </w:rPr>
        <w:t xml:space="preserve">ollective focus on student learning, </w:t>
      </w:r>
      <w:r w:rsidR="001331F6" w:rsidRPr="001C752D">
        <w:rPr>
          <w:rFonts w:ascii="Times New Roman" w:hAnsi="Times New Roman" w:cs="Times New Roman"/>
          <w:bCs/>
        </w:rPr>
        <w:t>t</w:t>
      </w:r>
      <w:r w:rsidR="00C171E0" w:rsidRPr="001C752D">
        <w:rPr>
          <w:rFonts w:ascii="Times New Roman" w:hAnsi="Times New Roman" w:cs="Times New Roman"/>
          <w:bCs/>
        </w:rPr>
        <w:t>rust</w:t>
      </w:r>
      <w:r w:rsidR="001331F6" w:rsidRPr="001C752D">
        <w:rPr>
          <w:rFonts w:ascii="Times New Roman" w:hAnsi="Times New Roman" w:cs="Times New Roman"/>
          <w:bCs/>
        </w:rPr>
        <w:t>, individual prior knowledge, and motivation among the members and participants.</w:t>
      </w:r>
    </w:p>
    <w:p w:rsidR="00FB5C76" w:rsidRPr="001C752D" w:rsidRDefault="001331F6" w:rsidP="001C752D">
      <w:pPr>
        <w:spacing w:line="360" w:lineRule="auto"/>
        <w:ind w:left="360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bCs/>
        </w:rPr>
        <w:t>Bes</w:t>
      </w:r>
      <w:r w:rsidR="00FB5C76" w:rsidRPr="001C752D">
        <w:rPr>
          <w:rFonts w:ascii="Times New Roman" w:hAnsi="Times New Roman" w:cs="Times New Roman"/>
          <w:bCs/>
        </w:rPr>
        <w:t xml:space="preserve">ides, </w:t>
      </w:r>
      <w:r w:rsidR="005C580B">
        <w:rPr>
          <w:rFonts w:ascii="Times New Roman" w:hAnsi="Times New Roman" w:cs="Times New Roman"/>
          <w:bCs/>
        </w:rPr>
        <w:t>novice and e</w:t>
      </w:r>
      <w:r w:rsidR="00FB5C76" w:rsidRPr="001C752D">
        <w:rPr>
          <w:rFonts w:ascii="Times New Roman" w:hAnsi="Times New Roman" w:cs="Times New Roman"/>
          <w:bCs/>
        </w:rPr>
        <w:t>xperienced teachers’ involvement in PD was analyzed and compared in the paper.</w:t>
      </w:r>
      <w:r w:rsidR="009571CA" w:rsidRPr="001C752D">
        <w:rPr>
          <w:rFonts w:ascii="Times New Roman" w:hAnsi="Times New Roman" w:cs="Times New Roman"/>
          <w:b/>
          <w:bCs/>
        </w:rPr>
        <w:t xml:space="preserve"> </w:t>
      </w:r>
      <w:r w:rsidR="009571CA" w:rsidRPr="001C752D">
        <w:rPr>
          <w:rFonts w:ascii="Times New Roman" w:hAnsi="Times New Roman" w:cs="Times New Roman"/>
        </w:rPr>
        <w:t>The different research results show that both novice and experienced teachers benefited from professional development activities, but differed in the type. Also</w:t>
      </w:r>
      <w:r w:rsidR="00D14DF0" w:rsidRPr="001C752D">
        <w:rPr>
          <w:rFonts w:ascii="Times New Roman" w:hAnsi="Times New Roman" w:cs="Times New Roman"/>
        </w:rPr>
        <w:t>,</w:t>
      </w:r>
      <w:r w:rsidR="009571CA" w:rsidRPr="001C752D">
        <w:rPr>
          <w:rFonts w:ascii="Times New Roman" w:hAnsi="Times New Roman" w:cs="Times New Roman"/>
        </w:rPr>
        <w:t xml:space="preserve"> their perceptions about</w:t>
      </w:r>
      <w:r w:rsidR="005C580B">
        <w:rPr>
          <w:rFonts w:ascii="Times New Roman" w:hAnsi="Times New Roman" w:cs="Times New Roman"/>
        </w:rPr>
        <w:t xml:space="preserve"> </w:t>
      </w:r>
      <w:r w:rsidR="009571CA" w:rsidRPr="001C752D">
        <w:rPr>
          <w:rFonts w:ascii="Times New Roman" w:hAnsi="Times New Roman" w:cs="Times New Roman"/>
        </w:rPr>
        <w:t xml:space="preserve">professional development activities did seem different between </w:t>
      </w:r>
      <w:r w:rsidR="009571CA" w:rsidRPr="001C752D">
        <w:rPr>
          <w:rFonts w:ascii="Times New Roman" w:hAnsi="Times New Roman" w:cs="Times New Roman"/>
        </w:rPr>
        <w:t xml:space="preserve">the </w:t>
      </w:r>
      <w:r w:rsidR="009571CA" w:rsidRPr="001C752D">
        <w:rPr>
          <w:rFonts w:ascii="Times New Roman" w:hAnsi="Times New Roman" w:cs="Times New Roman"/>
        </w:rPr>
        <w:t>two groups of teachers.</w:t>
      </w:r>
    </w:p>
    <w:p w:rsidR="009571CA" w:rsidRPr="001C752D" w:rsidRDefault="009571CA" w:rsidP="001C752D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1C752D">
        <w:rPr>
          <w:rFonts w:ascii="Times New Roman" w:hAnsi="Times New Roman" w:cs="Times New Roman"/>
          <w:b/>
          <w:bCs/>
        </w:rPr>
        <w:t>Novice teachers</w:t>
      </w:r>
      <w:r w:rsidR="005C580B">
        <w:rPr>
          <w:rFonts w:ascii="Times New Roman" w:hAnsi="Times New Roman" w:cs="Times New Roman"/>
          <w:b/>
          <w:bCs/>
        </w:rPr>
        <w:t xml:space="preserve"> </w:t>
      </w:r>
      <w:r w:rsidR="00D07CDD">
        <w:rPr>
          <w:rFonts w:ascii="Times New Roman" w:hAnsi="Times New Roman" w:cs="Times New Roman"/>
          <w:b/>
          <w:bCs/>
        </w:rPr>
        <w:t>are involved</w:t>
      </w:r>
      <w:bookmarkStart w:id="0" w:name="_GoBack"/>
      <w:bookmarkEnd w:id="0"/>
      <w:r w:rsidR="005C580B">
        <w:rPr>
          <w:rFonts w:ascii="Times New Roman" w:hAnsi="Times New Roman" w:cs="Times New Roman"/>
          <w:b/>
          <w:bCs/>
        </w:rPr>
        <w:t xml:space="preserve"> </w:t>
      </w:r>
      <w:r w:rsidRPr="001C752D">
        <w:rPr>
          <w:rFonts w:ascii="Times New Roman" w:hAnsi="Times New Roman" w:cs="Times New Roman"/>
          <w:b/>
          <w:bCs/>
        </w:rPr>
        <w:t>:</w:t>
      </w:r>
    </w:p>
    <w:p w:rsidR="00000000" w:rsidRPr="001C752D" w:rsidRDefault="001103C6" w:rsidP="001C752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1C752D">
        <w:rPr>
          <w:rFonts w:ascii="Times New Roman" w:hAnsi="Times New Roman" w:cs="Times New Roman"/>
          <w:bCs/>
          <w:i/>
        </w:rPr>
        <w:t>Courses/workshops</w:t>
      </w:r>
      <w:r w:rsidRPr="001C752D">
        <w:rPr>
          <w:rFonts w:ascii="Times New Roman" w:hAnsi="Times New Roman" w:cs="Times New Roman"/>
          <w:bCs/>
          <w:i/>
        </w:rPr>
        <w:t xml:space="preserve"> (e.g. on subject matter or methods and/or other education-related topics).</w:t>
      </w:r>
    </w:p>
    <w:p w:rsidR="00000000" w:rsidRPr="001C752D" w:rsidRDefault="001103C6" w:rsidP="001C752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1C752D">
        <w:rPr>
          <w:rFonts w:ascii="Times New Roman" w:hAnsi="Times New Roman" w:cs="Times New Roman"/>
          <w:bCs/>
          <w:i/>
        </w:rPr>
        <w:t xml:space="preserve"> </w:t>
      </w:r>
      <w:r w:rsidRPr="001C752D">
        <w:rPr>
          <w:rFonts w:ascii="Times New Roman" w:hAnsi="Times New Roman" w:cs="Times New Roman"/>
          <w:bCs/>
          <w:i/>
        </w:rPr>
        <w:t xml:space="preserve">Participation in a network of teachers </w:t>
      </w:r>
      <w:r w:rsidRPr="001C752D">
        <w:rPr>
          <w:rFonts w:ascii="Times New Roman" w:hAnsi="Times New Roman" w:cs="Times New Roman"/>
          <w:bCs/>
          <w:i/>
        </w:rPr>
        <w:t xml:space="preserve">formed specifically for the professional development of teachers. </w:t>
      </w:r>
    </w:p>
    <w:p w:rsidR="00000000" w:rsidRPr="001C752D" w:rsidRDefault="001103C6" w:rsidP="001C752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1C752D">
        <w:rPr>
          <w:rFonts w:ascii="Times New Roman" w:hAnsi="Times New Roman" w:cs="Times New Roman"/>
          <w:bCs/>
          <w:i/>
        </w:rPr>
        <w:lastRenderedPageBreak/>
        <w:t xml:space="preserve"> </w:t>
      </w:r>
      <w:r w:rsidRPr="001C752D">
        <w:rPr>
          <w:rFonts w:ascii="Times New Roman" w:hAnsi="Times New Roman" w:cs="Times New Roman"/>
          <w:bCs/>
          <w:i/>
        </w:rPr>
        <w:t xml:space="preserve">Reading professional literature </w:t>
      </w:r>
      <w:r w:rsidRPr="001C752D">
        <w:rPr>
          <w:rFonts w:ascii="Times New Roman" w:hAnsi="Times New Roman" w:cs="Times New Roman"/>
          <w:bCs/>
          <w:i/>
        </w:rPr>
        <w:t>(e.g. journals, evidence-based papers, thesis paper</w:t>
      </w:r>
      <w:r w:rsidRPr="001C752D">
        <w:rPr>
          <w:rFonts w:ascii="Times New Roman" w:hAnsi="Times New Roman" w:cs="Times New Roman"/>
          <w:bCs/>
          <w:i/>
        </w:rPr>
        <w:t xml:space="preserve">s). </w:t>
      </w:r>
    </w:p>
    <w:p w:rsidR="00000000" w:rsidRPr="001C752D" w:rsidRDefault="001103C6" w:rsidP="001C752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1C752D">
        <w:rPr>
          <w:rFonts w:ascii="Times New Roman" w:hAnsi="Times New Roman" w:cs="Times New Roman"/>
          <w:bCs/>
          <w:i/>
        </w:rPr>
        <w:t xml:space="preserve"> </w:t>
      </w:r>
      <w:r w:rsidRPr="001C752D">
        <w:rPr>
          <w:rFonts w:ascii="Times New Roman" w:hAnsi="Times New Roman" w:cs="Times New Roman"/>
          <w:bCs/>
          <w:i/>
        </w:rPr>
        <w:t>Engaging in informal dialogue</w:t>
      </w:r>
      <w:r w:rsidRPr="001C752D">
        <w:rPr>
          <w:rFonts w:ascii="Times New Roman" w:hAnsi="Times New Roman" w:cs="Times New Roman"/>
          <w:bCs/>
          <w:i/>
        </w:rPr>
        <w:t xml:space="preserve"> </w:t>
      </w:r>
      <w:r w:rsidRPr="001C752D">
        <w:rPr>
          <w:rFonts w:ascii="Times New Roman" w:hAnsi="Times New Roman" w:cs="Times New Roman"/>
          <w:bCs/>
          <w:i/>
        </w:rPr>
        <w:t>with their colleagues on how to improve their teaching.</w:t>
      </w:r>
    </w:p>
    <w:p w:rsidR="009571CA" w:rsidRPr="001C752D" w:rsidRDefault="009571CA" w:rsidP="001C752D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1C752D">
        <w:rPr>
          <w:rFonts w:ascii="Times New Roman" w:hAnsi="Times New Roman" w:cs="Times New Roman"/>
          <w:b/>
          <w:bCs/>
        </w:rPr>
        <w:t>Experienced teachers</w:t>
      </w:r>
      <w:r w:rsidR="005C580B">
        <w:rPr>
          <w:rFonts w:ascii="Times New Roman" w:hAnsi="Times New Roman" w:cs="Times New Roman"/>
          <w:b/>
          <w:bCs/>
        </w:rPr>
        <w:t xml:space="preserve"> are involved</w:t>
      </w:r>
      <w:r w:rsidRPr="001C752D">
        <w:rPr>
          <w:rFonts w:ascii="Times New Roman" w:hAnsi="Times New Roman" w:cs="Times New Roman"/>
          <w:b/>
          <w:bCs/>
        </w:rPr>
        <w:t>:</w:t>
      </w:r>
    </w:p>
    <w:p w:rsidR="00000000" w:rsidRPr="001C752D" w:rsidRDefault="001103C6" w:rsidP="001C752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1C752D">
        <w:rPr>
          <w:rFonts w:ascii="Times New Roman" w:hAnsi="Times New Roman" w:cs="Times New Roman"/>
          <w:bCs/>
          <w:i/>
        </w:rPr>
        <w:t>Mentoring and/or peer observation and coaching,</w:t>
      </w:r>
      <w:r w:rsidRPr="001C752D">
        <w:rPr>
          <w:rFonts w:ascii="Times New Roman" w:hAnsi="Times New Roman" w:cs="Times New Roman"/>
          <w:bCs/>
          <w:i/>
        </w:rPr>
        <w:t xml:space="preserve"> </w:t>
      </w:r>
    </w:p>
    <w:p w:rsidR="00000000" w:rsidRPr="001C752D" w:rsidRDefault="001103C6" w:rsidP="001C752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1C752D">
        <w:rPr>
          <w:rFonts w:ascii="Times New Roman" w:hAnsi="Times New Roman" w:cs="Times New Roman"/>
          <w:bCs/>
          <w:i/>
        </w:rPr>
        <w:t xml:space="preserve">Reading professional literature </w:t>
      </w:r>
      <w:r w:rsidRPr="001C752D">
        <w:rPr>
          <w:rFonts w:ascii="Times New Roman" w:hAnsi="Times New Roman" w:cs="Times New Roman"/>
          <w:bCs/>
          <w:i/>
        </w:rPr>
        <w:t xml:space="preserve">(e.g. journals, evidence-based papers, thesis papers). </w:t>
      </w:r>
    </w:p>
    <w:p w:rsidR="00F37A5D" w:rsidRPr="001C752D" w:rsidRDefault="001103C6" w:rsidP="001C752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1C752D">
        <w:rPr>
          <w:rFonts w:ascii="Times New Roman" w:hAnsi="Times New Roman" w:cs="Times New Roman"/>
          <w:bCs/>
          <w:i/>
        </w:rPr>
        <w:t xml:space="preserve"> </w:t>
      </w:r>
      <w:r w:rsidRPr="001C752D">
        <w:rPr>
          <w:rFonts w:ascii="Times New Roman" w:hAnsi="Times New Roman" w:cs="Times New Roman"/>
          <w:bCs/>
          <w:i/>
        </w:rPr>
        <w:t xml:space="preserve">Educational conferences or seminars </w:t>
      </w:r>
      <w:r w:rsidRPr="001C752D">
        <w:rPr>
          <w:rFonts w:ascii="Times New Roman" w:hAnsi="Times New Roman" w:cs="Times New Roman"/>
          <w:bCs/>
          <w:i/>
        </w:rPr>
        <w:t>(where teachers and/or researchers present their</w:t>
      </w:r>
      <w:r w:rsidRPr="001C752D">
        <w:rPr>
          <w:rFonts w:ascii="Times New Roman" w:hAnsi="Times New Roman" w:cs="Times New Roman"/>
          <w:bCs/>
          <w:i/>
        </w:rPr>
        <w:t xml:space="preserve"> research results and discuss educational problems). </w:t>
      </w:r>
      <w:r w:rsidR="00F37A5D" w:rsidRPr="001C752D">
        <w:rPr>
          <w:rFonts w:ascii="Times New Roman" w:hAnsi="Times New Roman" w:cs="Times New Roman"/>
          <w:bCs/>
          <w:i/>
        </w:rPr>
        <w:t xml:space="preserve"> </w:t>
      </w:r>
    </w:p>
    <w:p w:rsidR="009571CA" w:rsidRPr="001C752D" w:rsidRDefault="009571CA" w:rsidP="001C752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1C752D">
        <w:rPr>
          <w:rFonts w:ascii="Times New Roman" w:hAnsi="Times New Roman" w:cs="Times New Roman"/>
          <w:bCs/>
          <w:i/>
        </w:rPr>
        <w:t xml:space="preserve"> Observation visits to other schools/institutes</w:t>
      </w:r>
    </w:p>
    <w:p w:rsidR="001B09CC" w:rsidRPr="001C752D" w:rsidRDefault="009910C2" w:rsidP="001C752D">
      <w:pPr>
        <w:spacing w:line="360" w:lineRule="auto"/>
        <w:ind w:left="720"/>
        <w:jc w:val="both"/>
        <w:rPr>
          <w:rFonts w:ascii="Times New Roman" w:hAnsi="Times New Roman" w:cs="Times New Roman"/>
          <w:bCs/>
          <w:lang w:val="az-Latn-AZ"/>
        </w:rPr>
      </w:pPr>
      <w:r w:rsidRPr="001C752D">
        <w:rPr>
          <w:rFonts w:ascii="Times New Roman" w:hAnsi="Times New Roman" w:cs="Times New Roman"/>
          <w:bCs/>
          <w:iCs/>
        </w:rPr>
        <w:t>Additionally, t</w:t>
      </w:r>
      <w:r w:rsidR="005370B4" w:rsidRPr="001C752D">
        <w:rPr>
          <w:rFonts w:ascii="Times New Roman" w:hAnsi="Times New Roman" w:cs="Times New Roman"/>
          <w:bCs/>
          <w:iCs/>
        </w:rPr>
        <w:t>eacher satisfaction with the PD</w:t>
      </w:r>
      <w:r w:rsidR="00F37A5D" w:rsidRPr="001C752D">
        <w:rPr>
          <w:rFonts w:ascii="Times New Roman" w:hAnsi="Times New Roman" w:cs="Times New Roman"/>
          <w:bCs/>
          <w:iCs/>
        </w:rPr>
        <w:t xml:space="preserve"> process</w:t>
      </w:r>
      <w:r w:rsidR="005370B4" w:rsidRPr="001C752D">
        <w:rPr>
          <w:rFonts w:ascii="Times New Roman" w:hAnsi="Times New Roman" w:cs="Times New Roman"/>
          <w:bCs/>
          <w:iCs/>
        </w:rPr>
        <w:t xml:space="preserve"> changes teachers’</w:t>
      </w:r>
      <w:r w:rsidR="001103C6" w:rsidRPr="001C752D">
        <w:rPr>
          <w:rFonts w:ascii="Times New Roman" w:hAnsi="Times New Roman" w:cs="Times New Roman"/>
          <w:bCs/>
          <w:iCs/>
        </w:rPr>
        <w:t xml:space="preserve"> knowledge, skills, </w:t>
      </w:r>
      <w:r w:rsidR="005370B4" w:rsidRPr="001C752D">
        <w:rPr>
          <w:rFonts w:ascii="Times New Roman" w:hAnsi="Times New Roman" w:cs="Times New Roman"/>
          <w:bCs/>
          <w:iCs/>
        </w:rPr>
        <w:t>attitudes</w:t>
      </w:r>
      <w:r w:rsidR="00D6536C" w:rsidRPr="001C752D">
        <w:rPr>
          <w:rFonts w:ascii="Times New Roman" w:hAnsi="Times New Roman" w:cs="Times New Roman"/>
          <w:bCs/>
          <w:iCs/>
        </w:rPr>
        <w:t>,</w:t>
      </w:r>
      <w:r w:rsidR="001103C6" w:rsidRPr="001C752D">
        <w:rPr>
          <w:rFonts w:ascii="Times New Roman" w:hAnsi="Times New Roman" w:cs="Times New Roman"/>
          <w:bCs/>
          <w:iCs/>
        </w:rPr>
        <w:t xml:space="preserve"> and be</w:t>
      </w:r>
      <w:r w:rsidR="001103C6" w:rsidRPr="001C752D">
        <w:rPr>
          <w:rFonts w:ascii="Times New Roman" w:hAnsi="Times New Roman" w:cs="Times New Roman"/>
          <w:bCs/>
          <w:iCs/>
        </w:rPr>
        <w:t>havior</w:t>
      </w:r>
      <w:r w:rsidR="008C178A" w:rsidRPr="001C752D">
        <w:rPr>
          <w:rFonts w:ascii="Times New Roman" w:hAnsi="Times New Roman" w:cs="Times New Roman"/>
          <w:bCs/>
          <w:iCs/>
        </w:rPr>
        <w:t xml:space="preserve"> </w:t>
      </w:r>
      <w:r w:rsidR="00106FC2" w:rsidRPr="001C752D">
        <w:rPr>
          <w:rFonts w:ascii="Times New Roman" w:hAnsi="Times New Roman" w:cs="Times New Roman"/>
          <w:bCs/>
          <w:iCs/>
        </w:rPr>
        <w:t xml:space="preserve">and it consequently leads </w:t>
      </w:r>
      <w:r w:rsidR="008C178A" w:rsidRPr="001C752D">
        <w:rPr>
          <w:rFonts w:ascii="Times New Roman" w:hAnsi="Times New Roman" w:cs="Times New Roman"/>
          <w:bCs/>
          <w:iCs/>
        </w:rPr>
        <w:t xml:space="preserve">to </w:t>
      </w:r>
      <w:r w:rsidR="00106FC2" w:rsidRPr="001C752D">
        <w:rPr>
          <w:rFonts w:ascii="Times New Roman" w:hAnsi="Times New Roman" w:cs="Times New Roman"/>
          <w:bCs/>
          <w:iCs/>
        </w:rPr>
        <w:t>the a</w:t>
      </w:r>
      <w:r w:rsidR="001103C6" w:rsidRPr="001C752D">
        <w:rPr>
          <w:rFonts w:ascii="Times New Roman" w:hAnsi="Times New Roman" w:cs="Times New Roman"/>
          <w:bCs/>
          <w:iCs/>
        </w:rPr>
        <w:t>pplication of knowledge and skills</w:t>
      </w:r>
      <w:r w:rsidR="00106FC2" w:rsidRPr="001C752D">
        <w:rPr>
          <w:rFonts w:ascii="Times New Roman" w:hAnsi="Times New Roman" w:cs="Times New Roman"/>
          <w:bCs/>
          <w:iCs/>
        </w:rPr>
        <w:t xml:space="preserve"> achie</w:t>
      </w:r>
      <w:r w:rsidR="008C178A" w:rsidRPr="001C752D">
        <w:rPr>
          <w:rFonts w:ascii="Times New Roman" w:hAnsi="Times New Roman" w:cs="Times New Roman"/>
          <w:bCs/>
          <w:iCs/>
        </w:rPr>
        <w:t>ved.</w:t>
      </w:r>
      <w:r w:rsidR="001B09CC" w:rsidRPr="001C752D">
        <w:rPr>
          <w:rFonts w:ascii="Times New Roman" w:hAnsi="Times New Roman" w:cs="Times New Roman"/>
          <w:bCs/>
          <w:iCs/>
        </w:rPr>
        <w:t xml:space="preserve"> However, i</w:t>
      </w:r>
      <w:r w:rsidR="001B09CC" w:rsidRPr="001C752D">
        <w:rPr>
          <w:rFonts w:ascii="Times New Roman" w:hAnsi="Times New Roman" w:cs="Times New Roman"/>
        </w:rPr>
        <w:t xml:space="preserve">nstructional leadership focuses on developing teaching and learning. Instructional leadership is correlated with </w:t>
      </w:r>
      <w:r w:rsidR="001B09CC" w:rsidRPr="001C752D">
        <w:rPr>
          <w:rFonts w:ascii="Times New Roman" w:hAnsi="Times New Roman" w:cs="Times New Roman"/>
        </w:rPr>
        <w:t xml:space="preserve">a </w:t>
      </w:r>
      <w:r w:rsidR="001B09CC" w:rsidRPr="001C752D">
        <w:rPr>
          <w:rFonts w:ascii="Times New Roman" w:hAnsi="Times New Roman" w:cs="Times New Roman"/>
        </w:rPr>
        <w:t xml:space="preserve">higher </w:t>
      </w:r>
      <w:r w:rsidR="001B09CC" w:rsidRPr="001C752D">
        <w:rPr>
          <w:rFonts w:ascii="Times New Roman" w:hAnsi="Times New Roman" w:cs="Times New Roman"/>
        </w:rPr>
        <w:t>likelihood</w:t>
      </w:r>
      <w:r w:rsidR="001B09CC" w:rsidRPr="001C752D">
        <w:rPr>
          <w:rFonts w:ascii="Times New Roman" w:hAnsi="Times New Roman" w:cs="Times New Roman"/>
        </w:rPr>
        <w:t xml:space="preserve"> of professional development plans being implemented, more involvement in teaching observations, higher levels of mutual respect among colleagues, and greater job satisfaction.</w:t>
      </w:r>
      <w:r w:rsidR="001B09CC" w:rsidRPr="001C752D">
        <w:rPr>
          <w:rFonts w:ascii="Times New Roman" w:hAnsi="Times New Roman" w:cs="Times New Roman"/>
        </w:rPr>
        <w:t xml:space="preserve"> </w:t>
      </w:r>
      <w:r w:rsidR="00C25B4C" w:rsidRPr="001C752D">
        <w:rPr>
          <w:rFonts w:ascii="Times New Roman" w:hAnsi="Times New Roman" w:cs="Times New Roman"/>
        </w:rPr>
        <w:t>Along with that t</w:t>
      </w:r>
      <w:r w:rsidR="001B09CC" w:rsidRPr="001C752D">
        <w:rPr>
          <w:rFonts w:ascii="Times New Roman" w:hAnsi="Times New Roman" w:cs="Times New Roman"/>
          <w:bCs/>
          <w:lang w:val="az-Latn-AZ"/>
        </w:rPr>
        <w:t>ensions and dilemmas in teacher PD</w:t>
      </w:r>
      <w:r w:rsidR="00C25B4C" w:rsidRPr="001C752D">
        <w:rPr>
          <w:rFonts w:ascii="Times New Roman" w:hAnsi="Times New Roman" w:cs="Times New Roman"/>
          <w:bCs/>
          <w:lang w:val="az-Latn-AZ"/>
        </w:rPr>
        <w:t xml:space="preserve"> are inevitable </w:t>
      </w:r>
      <w:r w:rsidR="00842594" w:rsidRPr="001C752D">
        <w:rPr>
          <w:rFonts w:ascii="Times New Roman" w:hAnsi="Times New Roman" w:cs="Times New Roman"/>
          <w:bCs/>
          <w:lang w:val="az-Latn-AZ"/>
        </w:rPr>
        <w:t>in terms of the following circumstances.</w:t>
      </w:r>
    </w:p>
    <w:p w:rsidR="00C25B4C" w:rsidRPr="001C752D" w:rsidRDefault="00C25B4C" w:rsidP="001C752D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b/>
          <w:bCs/>
        </w:rPr>
        <w:t>1.</w:t>
      </w:r>
      <w:r w:rsidRPr="001C752D">
        <w:rPr>
          <w:rFonts w:ascii="Times New Roman" w:hAnsi="Times New Roman" w:cs="Times New Roman"/>
          <w:b/>
          <w:bCs/>
          <w:lang w:val="az-Latn-AZ"/>
        </w:rPr>
        <w:t>İndividual versus organizational needs</w:t>
      </w:r>
      <w:r w:rsidRPr="001C752D">
        <w:rPr>
          <w:rFonts w:ascii="Times New Roman" w:hAnsi="Times New Roman" w:cs="Times New Roman"/>
          <w:b/>
          <w:bCs/>
        </w:rPr>
        <w:t xml:space="preserve">: </w:t>
      </w:r>
      <w:r w:rsidRPr="001C752D">
        <w:rPr>
          <w:rFonts w:ascii="Times New Roman" w:hAnsi="Times New Roman" w:cs="Times New Roman"/>
          <w:i/>
          <w:iCs/>
        </w:rPr>
        <w:t>a balance can be achieved. When these are not in sync, tensions or dilemmas arise.</w:t>
      </w:r>
    </w:p>
    <w:p w:rsidR="00C25B4C" w:rsidRPr="001C752D" w:rsidRDefault="00C25B4C" w:rsidP="001C752D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b/>
          <w:bCs/>
        </w:rPr>
        <w:t xml:space="preserve">2. Responsibility to stay current versus being there for student learning. </w:t>
      </w:r>
    </w:p>
    <w:p w:rsidR="009E14A3" w:rsidRPr="001C752D" w:rsidRDefault="00C25B4C" w:rsidP="001C752D">
      <w:pPr>
        <w:spacing w:line="36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1C752D">
        <w:rPr>
          <w:rFonts w:ascii="Times New Roman" w:hAnsi="Times New Roman" w:cs="Times New Roman"/>
          <w:i/>
          <w:iCs/>
        </w:rPr>
        <w:t>What is the balance to achieve between disruption to students’ learning and teachers’ professional development?</w:t>
      </w:r>
    </w:p>
    <w:p w:rsidR="00C25B4C" w:rsidRPr="001C752D" w:rsidRDefault="00C25B4C" w:rsidP="001C752D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b/>
          <w:bCs/>
        </w:rPr>
        <w:t>3.</w:t>
      </w:r>
      <w:r w:rsidRPr="001C752D">
        <w:rPr>
          <w:rFonts w:ascii="Times New Roman" w:hAnsi="Times New Roman" w:cs="Times New Roman"/>
        </w:rPr>
        <w:t xml:space="preserve"> </w:t>
      </w:r>
      <w:r w:rsidRPr="001C752D">
        <w:rPr>
          <w:rFonts w:ascii="Times New Roman" w:hAnsi="Times New Roman" w:cs="Times New Roman"/>
          <w:b/>
          <w:bCs/>
        </w:rPr>
        <w:t xml:space="preserve">Compulsory versus voluntary professional development </w:t>
      </w:r>
    </w:p>
    <w:p w:rsidR="00000000" w:rsidRPr="001C752D" w:rsidRDefault="001103C6" w:rsidP="001C752D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i/>
          <w:iCs/>
        </w:rPr>
        <w:t xml:space="preserve">There are views that TPD should be made compulsory so that teachers stay current and relevant to their profession. </w:t>
      </w:r>
    </w:p>
    <w:p w:rsidR="00000000" w:rsidRPr="001C752D" w:rsidRDefault="001103C6" w:rsidP="001C752D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i/>
          <w:iCs/>
        </w:rPr>
        <w:t xml:space="preserve">Others prefer voluntary PD to take </w:t>
      </w:r>
      <w:r w:rsidRPr="001C752D">
        <w:rPr>
          <w:rFonts w:ascii="Times New Roman" w:hAnsi="Times New Roman" w:cs="Times New Roman"/>
          <w:i/>
          <w:iCs/>
        </w:rPr>
        <w:t>ownership and pace of the learning process.</w:t>
      </w:r>
    </w:p>
    <w:p w:rsidR="009E14A3" w:rsidRPr="001C752D" w:rsidRDefault="009E14A3" w:rsidP="001C752D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iCs/>
        </w:rPr>
      </w:pPr>
      <w:r w:rsidRPr="001C752D">
        <w:rPr>
          <w:rFonts w:ascii="Times New Roman" w:hAnsi="Times New Roman" w:cs="Times New Roman"/>
          <w:b/>
          <w:bCs/>
          <w:iCs/>
        </w:rPr>
        <w:t>Barriers to implementation of effective PD</w:t>
      </w:r>
    </w:p>
    <w:p w:rsidR="00000000" w:rsidRPr="001C752D" w:rsidRDefault="001103C6" w:rsidP="001C752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iCs/>
        </w:rPr>
        <w:t xml:space="preserve">Motivation </w:t>
      </w:r>
    </w:p>
    <w:p w:rsidR="00000000" w:rsidRPr="001C752D" w:rsidRDefault="001103C6" w:rsidP="001C752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iCs/>
        </w:rPr>
        <w:t>B</w:t>
      </w:r>
      <w:r w:rsidRPr="001C752D">
        <w:rPr>
          <w:rFonts w:ascii="Times New Roman" w:hAnsi="Times New Roman" w:cs="Times New Roman"/>
          <w:iCs/>
          <w:lang w:val="az-Latn-AZ"/>
        </w:rPr>
        <w:t>eliefs</w:t>
      </w:r>
    </w:p>
    <w:p w:rsidR="00000000" w:rsidRPr="001C752D" w:rsidRDefault="001103C6" w:rsidP="001C752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iCs/>
        </w:rPr>
        <w:lastRenderedPageBreak/>
        <w:t>The structure and teachers’ time</w:t>
      </w:r>
    </w:p>
    <w:p w:rsidR="00000000" w:rsidRPr="001C752D" w:rsidRDefault="001103C6" w:rsidP="001C752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iCs/>
        </w:rPr>
        <w:t>The content of PD</w:t>
      </w:r>
    </w:p>
    <w:p w:rsidR="00000000" w:rsidRPr="001C752D" w:rsidRDefault="001103C6" w:rsidP="001C752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iCs/>
        </w:rPr>
        <w:t xml:space="preserve">School factors </w:t>
      </w:r>
    </w:p>
    <w:p w:rsidR="00000000" w:rsidRPr="001C752D" w:rsidRDefault="001103C6" w:rsidP="001C752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1C752D">
        <w:rPr>
          <w:rFonts w:ascii="Times New Roman" w:hAnsi="Times New Roman" w:cs="Times New Roman"/>
          <w:iCs/>
        </w:rPr>
        <w:t>Costs</w:t>
      </w:r>
    </w:p>
    <w:p w:rsidR="003679C7" w:rsidRPr="001C752D" w:rsidRDefault="003679C7" w:rsidP="001C752D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1C752D">
        <w:rPr>
          <w:rFonts w:ascii="Times New Roman" w:hAnsi="Times New Roman" w:cs="Times New Roman"/>
          <w:b/>
          <w:bCs/>
        </w:rPr>
        <w:t>Suggestions to improve Teacher Professional Development</w:t>
      </w:r>
    </w:p>
    <w:p w:rsidR="00000000" w:rsidRPr="001C752D" w:rsidRDefault="001103C6" w:rsidP="001C752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1C752D">
        <w:rPr>
          <w:rFonts w:ascii="Times New Roman" w:hAnsi="Times New Roman" w:cs="Times New Roman"/>
          <w:i/>
          <w:iCs/>
        </w:rPr>
        <w:t xml:space="preserve">coherence and alignment between the teacher policies and desired teaching and learning outcomes </w:t>
      </w:r>
    </w:p>
    <w:p w:rsidR="00000000" w:rsidRPr="001C752D" w:rsidRDefault="001103C6" w:rsidP="001C752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1C752D">
        <w:rPr>
          <w:rFonts w:ascii="Times New Roman" w:hAnsi="Times New Roman" w:cs="Times New Roman"/>
          <w:i/>
          <w:iCs/>
        </w:rPr>
        <w:t>the merit-based teacher salary and ince</w:t>
      </w:r>
      <w:r w:rsidRPr="001C752D">
        <w:rPr>
          <w:rFonts w:ascii="Times New Roman" w:hAnsi="Times New Roman" w:cs="Times New Roman"/>
          <w:i/>
          <w:iCs/>
        </w:rPr>
        <w:t>ntives to make more effective and ongoing PD and increase results of student learning.</w:t>
      </w:r>
    </w:p>
    <w:p w:rsidR="00000000" w:rsidRPr="001C752D" w:rsidRDefault="001103C6" w:rsidP="001C752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1C752D">
        <w:rPr>
          <w:rFonts w:ascii="Times New Roman" w:hAnsi="Times New Roman" w:cs="Times New Roman"/>
          <w:i/>
          <w:iCs/>
        </w:rPr>
        <w:t xml:space="preserve">the development of a career ladder system to create a competitive environment to increase both the learning </w:t>
      </w:r>
      <w:r w:rsidRPr="001C752D">
        <w:rPr>
          <w:rFonts w:ascii="Times New Roman" w:hAnsi="Times New Roman" w:cs="Times New Roman"/>
          <w:i/>
          <w:iCs/>
        </w:rPr>
        <w:t xml:space="preserve">and teaching process. </w:t>
      </w:r>
    </w:p>
    <w:p w:rsidR="00000000" w:rsidRPr="001C752D" w:rsidRDefault="001103C6" w:rsidP="001C752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1C752D">
        <w:rPr>
          <w:rFonts w:ascii="Times New Roman" w:hAnsi="Times New Roman" w:cs="Times New Roman"/>
          <w:i/>
          <w:iCs/>
        </w:rPr>
        <w:t>Increased networking</w:t>
      </w:r>
    </w:p>
    <w:p w:rsidR="00000000" w:rsidRPr="001C752D" w:rsidRDefault="001103C6" w:rsidP="001C752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1C752D">
        <w:rPr>
          <w:rFonts w:ascii="Times New Roman" w:hAnsi="Times New Roman" w:cs="Times New Roman"/>
          <w:i/>
          <w:iCs/>
        </w:rPr>
        <w:t>ongoing professional development of the managerial staff</w:t>
      </w:r>
    </w:p>
    <w:p w:rsidR="003679C7" w:rsidRPr="001C752D" w:rsidRDefault="001103C6" w:rsidP="001C752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1C752D">
        <w:rPr>
          <w:rFonts w:ascii="Times New Roman" w:hAnsi="Times New Roman" w:cs="Times New Roman"/>
          <w:i/>
          <w:iCs/>
        </w:rPr>
        <w:t xml:space="preserve">Advocacy campaigns </w:t>
      </w:r>
    </w:p>
    <w:p w:rsidR="001B09CC" w:rsidRPr="001C752D" w:rsidRDefault="004F4DF4" w:rsidP="001C752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1C752D">
        <w:rPr>
          <w:rFonts w:ascii="Times New Roman" w:hAnsi="Times New Roman" w:cs="Times New Roman"/>
          <w:b/>
          <w:sz w:val="24"/>
        </w:rPr>
        <w:t>Reference</w:t>
      </w:r>
    </w:p>
    <w:p w:rsidR="004F4DF4" w:rsidRPr="001C752D" w:rsidRDefault="004F4DF4" w:rsidP="001C752D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</w:rPr>
      </w:pPr>
      <w:proofErr w:type="spellStart"/>
      <w:r w:rsidRPr="001C752D">
        <w:rPr>
          <w:rFonts w:ascii="Times New Roman" w:hAnsi="Times New Roman" w:cs="Times New Roman"/>
          <w:bCs/>
        </w:rPr>
        <w:t>Coffield</w:t>
      </w:r>
      <w:proofErr w:type="spellEnd"/>
      <w:r w:rsidRPr="001C752D">
        <w:rPr>
          <w:rFonts w:ascii="Times New Roman" w:hAnsi="Times New Roman" w:cs="Times New Roman"/>
          <w:bCs/>
        </w:rPr>
        <w:t>, F. (2012). Why the McKinsey reports will not improve school systems. </w:t>
      </w:r>
      <w:r w:rsidRPr="001C752D">
        <w:rPr>
          <w:rFonts w:ascii="Times New Roman" w:hAnsi="Times New Roman" w:cs="Times New Roman"/>
          <w:bCs/>
          <w:i/>
          <w:iCs/>
        </w:rPr>
        <w:t>Journal of Education Policy</w:t>
      </w:r>
      <w:r w:rsidRPr="001C752D">
        <w:rPr>
          <w:rFonts w:ascii="Times New Roman" w:hAnsi="Times New Roman" w:cs="Times New Roman"/>
          <w:bCs/>
        </w:rPr>
        <w:t>, </w:t>
      </w:r>
      <w:r w:rsidRPr="001C752D">
        <w:rPr>
          <w:rFonts w:ascii="Times New Roman" w:hAnsi="Times New Roman" w:cs="Times New Roman"/>
          <w:bCs/>
          <w:i/>
          <w:iCs/>
        </w:rPr>
        <w:t>27</w:t>
      </w:r>
      <w:r w:rsidRPr="001C752D">
        <w:rPr>
          <w:rFonts w:ascii="Times New Roman" w:hAnsi="Times New Roman" w:cs="Times New Roman"/>
          <w:bCs/>
        </w:rPr>
        <w:t>(1), 131-149.</w:t>
      </w:r>
    </w:p>
    <w:p w:rsidR="004F4DF4" w:rsidRPr="001C752D" w:rsidRDefault="004F4DF4" w:rsidP="001C752D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</w:rPr>
      </w:pPr>
      <w:r w:rsidRPr="001C752D">
        <w:rPr>
          <w:rFonts w:ascii="Times New Roman" w:hAnsi="Times New Roman" w:cs="Times New Roman"/>
          <w:bCs/>
        </w:rPr>
        <w:t>Darling-Hammond, L. (2000). How teacher education matters. </w:t>
      </w:r>
      <w:r w:rsidRPr="001C752D">
        <w:rPr>
          <w:rFonts w:ascii="Times New Roman" w:hAnsi="Times New Roman" w:cs="Times New Roman"/>
          <w:bCs/>
          <w:i/>
          <w:iCs/>
        </w:rPr>
        <w:t xml:space="preserve">Journal of </w:t>
      </w:r>
      <w:r w:rsidR="00E027E1" w:rsidRPr="001C752D">
        <w:rPr>
          <w:rFonts w:ascii="Times New Roman" w:hAnsi="Times New Roman" w:cs="Times New Roman"/>
          <w:bCs/>
          <w:i/>
          <w:iCs/>
        </w:rPr>
        <w:t>Teacher Education</w:t>
      </w:r>
      <w:r w:rsidRPr="001C752D">
        <w:rPr>
          <w:rFonts w:ascii="Times New Roman" w:hAnsi="Times New Roman" w:cs="Times New Roman"/>
          <w:bCs/>
        </w:rPr>
        <w:t>, </w:t>
      </w:r>
      <w:r w:rsidRPr="001C752D">
        <w:rPr>
          <w:rFonts w:ascii="Times New Roman" w:hAnsi="Times New Roman" w:cs="Times New Roman"/>
          <w:bCs/>
          <w:i/>
          <w:iCs/>
        </w:rPr>
        <w:t>51</w:t>
      </w:r>
      <w:r w:rsidRPr="001C752D">
        <w:rPr>
          <w:rFonts w:ascii="Times New Roman" w:hAnsi="Times New Roman" w:cs="Times New Roman"/>
          <w:bCs/>
        </w:rPr>
        <w:t>(3), 166-173.</w:t>
      </w:r>
    </w:p>
    <w:p w:rsidR="004F4DF4" w:rsidRPr="001C752D" w:rsidRDefault="004F4DF4" w:rsidP="001C752D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</w:rPr>
      </w:pPr>
      <w:proofErr w:type="spellStart"/>
      <w:r w:rsidRPr="001C752D">
        <w:rPr>
          <w:rFonts w:ascii="Times New Roman" w:hAnsi="Times New Roman" w:cs="Times New Roman"/>
          <w:bCs/>
        </w:rPr>
        <w:t>Golob</w:t>
      </w:r>
      <w:proofErr w:type="spellEnd"/>
      <w:r w:rsidRPr="001C752D">
        <w:rPr>
          <w:rFonts w:ascii="Times New Roman" w:hAnsi="Times New Roman" w:cs="Times New Roman"/>
          <w:bCs/>
        </w:rPr>
        <w:t>, H. M. (2012). The impact of teacher's professional development on the results of pupils at a national assessment of knowledge. </w:t>
      </w:r>
      <w:r w:rsidRPr="001C752D">
        <w:rPr>
          <w:rFonts w:ascii="Times New Roman" w:hAnsi="Times New Roman" w:cs="Times New Roman"/>
          <w:bCs/>
          <w:i/>
          <w:iCs/>
        </w:rPr>
        <w:t>Procedia-Social and Behavioral Sciences</w:t>
      </w:r>
      <w:r w:rsidRPr="001C752D">
        <w:rPr>
          <w:rFonts w:ascii="Times New Roman" w:hAnsi="Times New Roman" w:cs="Times New Roman"/>
          <w:bCs/>
        </w:rPr>
        <w:t>, </w:t>
      </w:r>
      <w:r w:rsidRPr="001C752D">
        <w:rPr>
          <w:rFonts w:ascii="Times New Roman" w:hAnsi="Times New Roman" w:cs="Times New Roman"/>
          <w:bCs/>
          <w:i/>
          <w:iCs/>
        </w:rPr>
        <w:t>47</w:t>
      </w:r>
      <w:r w:rsidRPr="001C752D">
        <w:rPr>
          <w:rFonts w:ascii="Times New Roman" w:hAnsi="Times New Roman" w:cs="Times New Roman"/>
          <w:bCs/>
        </w:rPr>
        <w:t>, 1648-1654.</w:t>
      </w:r>
    </w:p>
    <w:p w:rsidR="004F4DF4" w:rsidRPr="001C752D" w:rsidRDefault="004F4DF4" w:rsidP="001C752D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</w:rPr>
      </w:pPr>
      <w:proofErr w:type="spellStart"/>
      <w:r w:rsidRPr="001C752D">
        <w:rPr>
          <w:rFonts w:ascii="Times New Roman" w:hAnsi="Times New Roman" w:cs="Times New Roman"/>
          <w:bCs/>
        </w:rPr>
        <w:t>Hanushek</w:t>
      </w:r>
      <w:proofErr w:type="spellEnd"/>
      <w:r w:rsidRPr="001C752D">
        <w:rPr>
          <w:rFonts w:ascii="Times New Roman" w:hAnsi="Times New Roman" w:cs="Times New Roman"/>
          <w:bCs/>
        </w:rPr>
        <w:t xml:space="preserve"> EA, </w:t>
      </w:r>
      <w:proofErr w:type="spellStart"/>
      <w:r w:rsidRPr="001C752D">
        <w:rPr>
          <w:rFonts w:ascii="Times New Roman" w:hAnsi="Times New Roman" w:cs="Times New Roman"/>
          <w:bCs/>
        </w:rPr>
        <w:t>Rivkin</w:t>
      </w:r>
      <w:proofErr w:type="spellEnd"/>
      <w:r w:rsidRPr="001C752D">
        <w:rPr>
          <w:rFonts w:ascii="Times New Roman" w:hAnsi="Times New Roman" w:cs="Times New Roman"/>
          <w:bCs/>
        </w:rPr>
        <w:t xml:space="preserve"> SG. Teacher quality. Handbook of the Economics of Education. 2006 Jan 1; 2:1051-78.</w:t>
      </w:r>
    </w:p>
    <w:p w:rsidR="004F4DF4" w:rsidRPr="001C752D" w:rsidRDefault="004F4DF4" w:rsidP="001C752D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</w:rPr>
      </w:pPr>
      <w:r w:rsidRPr="001C752D">
        <w:rPr>
          <w:rFonts w:ascii="Times New Roman" w:hAnsi="Times New Roman" w:cs="Times New Roman"/>
          <w:bCs/>
        </w:rPr>
        <w:t>Harris, D. N., &amp; Sass, T. R. (2011). Teacher training, teacher quality, and student achievement. </w:t>
      </w:r>
      <w:r w:rsidRPr="001C752D">
        <w:rPr>
          <w:rFonts w:ascii="Times New Roman" w:hAnsi="Times New Roman" w:cs="Times New Roman"/>
          <w:bCs/>
          <w:i/>
          <w:iCs/>
        </w:rPr>
        <w:t>Journal of public economics</w:t>
      </w:r>
      <w:r w:rsidRPr="001C752D">
        <w:rPr>
          <w:rFonts w:ascii="Times New Roman" w:hAnsi="Times New Roman" w:cs="Times New Roman"/>
          <w:bCs/>
        </w:rPr>
        <w:t>, </w:t>
      </w:r>
      <w:r w:rsidRPr="001C752D">
        <w:rPr>
          <w:rFonts w:ascii="Times New Roman" w:hAnsi="Times New Roman" w:cs="Times New Roman"/>
          <w:bCs/>
          <w:i/>
          <w:iCs/>
        </w:rPr>
        <w:t>95</w:t>
      </w:r>
      <w:r w:rsidRPr="001C752D">
        <w:rPr>
          <w:rFonts w:ascii="Times New Roman" w:hAnsi="Times New Roman" w:cs="Times New Roman"/>
          <w:bCs/>
        </w:rPr>
        <w:t>(7-8), 798-812.</w:t>
      </w:r>
    </w:p>
    <w:p w:rsidR="004F4DF4" w:rsidRPr="001C752D" w:rsidRDefault="004F4DF4" w:rsidP="001C752D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</w:rPr>
      </w:pPr>
      <w:r w:rsidRPr="001C752D">
        <w:rPr>
          <w:rFonts w:ascii="Times New Roman" w:hAnsi="Times New Roman" w:cs="Times New Roman"/>
          <w:bCs/>
        </w:rPr>
        <w:t xml:space="preserve">Kennedy, Mary. "Form and Substance in </w:t>
      </w:r>
      <w:proofErr w:type="spellStart"/>
      <w:r w:rsidRPr="001C752D">
        <w:rPr>
          <w:rFonts w:ascii="Times New Roman" w:hAnsi="Times New Roman" w:cs="Times New Roman"/>
          <w:bCs/>
        </w:rPr>
        <w:t>Inservice</w:t>
      </w:r>
      <w:proofErr w:type="spellEnd"/>
      <w:r w:rsidRPr="001C752D">
        <w:rPr>
          <w:rFonts w:ascii="Times New Roman" w:hAnsi="Times New Roman" w:cs="Times New Roman"/>
          <w:bCs/>
        </w:rPr>
        <w:t xml:space="preserve"> Teacher Education. Research Monograph." (1998).</w:t>
      </w:r>
    </w:p>
    <w:p w:rsidR="004F4DF4" w:rsidRPr="001C752D" w:rsidRDefault="004F4DF4" w:rsidP="001C752D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</w:rPr>
      </w:pPr>
      <w:r w:rsidRPr="001C752D">
        <w:rPr>
          <w:rFonts w:ascii="Times New Roman" w:hAnsi="Times New Roman" w:cs="Times New Roman"/>
          <w:bCs/>
        </w:rPr>
        <w:t>Levin, B. B., &amp; Rock, T. C. (2003). The effects of collaborative action research on preservice and experienced teacher partners in professional development schools. </w:t>
      </w:r>
      <w:r w:rsidRPr="001C752D">
        <w:rPr>
          <w:rFonts w:ascii="Times New Roman" w:hAnsi="Times New Roman" w:cs="Times New Roman"/>
          <w:bCs/>
          <w:i/>
          <w:iCs/>
        </w:rPr>
        <w:t>Journal of Teacher Education</w:t>
      </w:r>
      <w:r w:rsidRPr="001C752D">
        <w:rPr>
          <w:rFonts w:ascii="Times New Roman" w:hAnsi="Times New Roman" w:cs="Times New Roman"/>
          <w:bCs/>
        </w:rPr>
        <w:t>, </w:t>
      </w:r>
      <w:r w:rsidRPr="001C752D">
        <w:rPr>
          <w:rFonts w:ascii="Times New Roman" w:hAnsi="Times New Roman" w:cs="Times New Roman"/>
          <w:bCs/>
          <w:i/>
          <w:iCs/>
        </w:rPr>
        <w:t>54</w:t>
      </w:r>
      <w:r w:rsidRPr="001C752D">
        <w:rPr>
          <w:rFonts w:ascii="Times New Roman" w:hAnsi="Times New Roman" w:cs="Times New Roman"/>
          <w:bCs/>
        </w:rPr>
        <w:t>(2), 135-149.</w:t>
      </w:r>
    </w:p>
    <w:p w:rsidR="004F4DF4" w:rsidRPr="001C752D" w:rsidRDefault="004F4DF4" w:rsidP="001C752D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</w:rPr>
      </w:pPr>
      <w:proofErr w:type="spellStart"/>
      <w:r w:rsidRPr="001C752D">
        <w:rPr>
          <w:rFonts w:ascii="Times New Roman" w:hAnsi="Times New Roman" w:cs="Times New Roman"/>
          <w:bCs/>
        </w:rPr>
        <w:lastRenderedPageBreak/>
        <w:t>Mahmoudi</w:t>
      </w:r>
      <w:proofErr w:type="spellEnd"/>
      <w:r w:rsidRPr="001C752D">
        <w:rPr>
          <w:rFonts w:ascii="Times New Roman" w:hAnsi="Times New Roman" w:cs="Times New Roman"/>
          <w:bCs/>
        </w:rPr>
        <w:t xml:space="preserve">, F., &amp; </w:t>
      </w:r>
      <w:proofErr w:type="spellStart"/>
      <w:r w:rsidRPr="001C752D">
        <w:rPr>
          <w:rFonts w:ascii="Times New Roman" w:hAnsi="Times New Roman" w:cs="Times New Roman"/>
          <w:bCs/>
        </w:rPr>
        <w:t>Özkan</w:t>
      </w:r>
      <w:proofErr w:type="spellEnd"/>
      <w:r w:rsidRPr="001C752D">
        <w:rPr>
          <w:rFonts w:ascii="Times New Roman" w:hAnsi="Times New Roman" w:cs="Times New Roman"/>
          <w:bCs/>
        </w:rPr>
        <w:t>, Y. (2015). Exploring experienced and novice teachers’ perceptions about professional development activities. </w:t>
      </w:r>
      <w:r w:rsidRPr="001C752D">
        <w:rPr>
          <w:rFonts w:ascii="Times New Roman" w:hAnsi="Times New Roman" w:cs="Times New Roman"/>
          <w:bCs/>
          <w:i/>
          <w:iCs/>
        </w:rPr>
        <w:t>Procedia-Social and Behavioral Sciences</w:t>
      </w:r>
      <w:r w:rsidRPr="001C752D">
        <w:rPr>
          <w:rFonts w:ascii="Times New Roman" w:hAnsi="Times New Roman" w:cs="Times New Roman"/>
          <w:bCs/>
        </w:rPr>
        <w:t>, </w:t>
      </w:r>
      <w:r w:rsidRPr="001C752D">
        <w:rPr>
          <w:rFonts w:ascii="Times New Roman" w:hAnsi="Times New Roman" w:cs="Times New Roman"/>
          <w:bCs/>
          <w:i/>
          <w:iCs/>
        </w:rPr>
        <w:t>199</w:t>
      </w:r>
      <w:r w:rsidRPr="001C752D">
        <w:rPr>
          <w:rFonts w:ascii="Times New Roman" w:hAnsi="Times New Roman" w:cs="Times New Roman"/>
          <w:bCs/>
        </w:rPr>
        <w:t>, 57-64.</w:t>
      </w:r>
    </w:p>
    <w:p w:rsidR="004F4DF4" w:rsidRPr="001C752D" w:rsidRDefault="004F4DF4" w:rsidP="001C752D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</w:rPr>
      </w:pPr>
      <w:proofErr w:type="spellStart"/>
      <w:r w:rsidRPr="001C752D">
        <w:rPr>
          <w:rFonts w:ascii="Times New Roman" w:hAnsi="Times New Roman" w:cs="Times New Roman"/>
          <w:bCs/>
        </w:rPr>
        <w:t>Joo</w:t>
      </w:r>
      <w:proofErr w:type="spellEnd"/>
      <w:r w:rsidRPr="001C752D">
        <w:rPr>
          <w:rFonts w:ascii="Times New Roman" w:hAnsi="Times New Roman" w:cs="Times New Roman"/>
          <w:bCs/>
        </w:rPr>
        <w:t>, L. K. (2017). Singapore Teachers: SABER Country Report 2015.</w:t>
      </w:r>
    </w:p>
    <w:p w:rsidR="00F37A5D" w:rsidRPr="001C752D" w:rsidRDefault="00F37A5D" w:rsidP="001C752D">
      <w:pPr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</w:p>
    <w:p w:rsidR="00C171E0" w:rsidRPr="001C752D" w:rsidRDefault="00C171E0" w:rsidP="001C752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C171E0" w:rsidRPr="001C752D" w:rsidRDefault="00C171E0" w:rsidP="001C752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C171E0" w:rsidRPr="001C752D" w:rsidRDefault="00C171E0" w:rsidP="001C752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C171E0" w:rsidRPr="001C752D" w:rsidRDefault="00C171E0" w:rsidP="001C752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AB2894" w:rsidRPr="001C752D" w:rsidRDefault="00AB2894" w:rsidP="001C752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6476D8" w:rsidRPr="001C752D" w:rsidRDefault="006476D8" w:rsidP="001C752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6476D8" w:rsidRPr="001C752D" w:rsidRDefault="006476D8" w:rsidP="001C752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6476D8" w:rsidRPr="001C752D" w:rsidRDefault="006476D8" w:rsidP="001C752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6476D8" w:rsidRPr="001C752D" w:rsidRDefault="006476D8" w:rsidP="001C752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008CA" w:rsidRPr="001C752D" w:rsidRDefault="001008CA" w:rsidP="001C752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6098A" w:rsidRPr="001C752D" w:rsidRDefault="0006098A" w:rsidP="001C752D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186CD2" w:rsidRPr="001C752D" w:rsidRDefault="00186CD2" w:rsidP="001C752D">
      <w:pPr>
        <w:spacing w:line="360" w:lineRule="auto"/>
        <w:jc w:val="both"/>
        <w:rPr>
          <w:rFonts w:ascii="Times New Roman" w:hAnsi="Times New Roman" w:cs="Times New Roman"/>
        </w:rPr>
      </w:pPr>
    </w:p>
    <w:p w:rsidR="00410167" w:rsidRPr="001C752D" w:rsidRDefault="00410167" w:rsidP="001C752D">
      <w:pPr>
        <w:spacing w:line="360" w:lineRule="auto"/>
        <w:rPr>
          <w:rFonts w:ascii="Times New Roman" w:hAnsi="Times New Roman" w:cs="Times New Roman"/>
        </w:rPr>
      </w:pPr>
    </w:p>
    <w:sectPr w:rsidR="00410167" w:rsidRPr="001C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CC9"/>
    <w:multiLevelType w:val="hybridMultilevel"/>
    <w:tmpl w:val="ABE62DCE"/>
    <w:lvl w:ilvl="0" w:tplc="A3FEC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2E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ED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4A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E2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26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C1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83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C5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337A8A"/>
    <w:multiLevelType w:val="hybridMultilevel"/>
    <w:tmpl w:val="AE20B2FC"/>
    <w:lvl w:ilvl="0" w:tplc="EB36F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43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20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A5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6B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01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CA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0F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04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75DA1"/>
    <w:multiLevelType w:val="hybridMultilevel"/>
    <w:tmpl w:val="6760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00C85"/>
    <w:multiLevelType w:val="hybridMultilevel"/>
    <w:tmpl w:val="0A9C624C"/>
    <w:lvl w:ilvl="0" w:tplc="5F220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8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2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45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64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44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C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4E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23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353932"/>
    <w:multiLevelType w:val="hybridMultilevel"/>
    <w:tmpl w:val="F8FA39A6"/>
    <w:lvl w:ilvl="0" w:tplc="EF925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CF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84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27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22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6A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06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06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28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7B13ED"/>
    <w:multiLevelType w:val="hybridMultilevel"/>
    <w:tmpl w:val="22A8F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7B1566"/>
    <w:multiLevelType w:val="hybridMultilevel"/>
    <w:tmpl w:val="5BD20530"/>
    <w:lvl w:ilvl="0" w:tplc="854C5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8C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61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E9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EB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8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0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E6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4D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EF1677"/>
    <w:multiLevelType w:val="hybridMultilevel"/>
    <w:tmpl w:val="1812BDDE"/>
    <w:lvl w:ilvl="0" w:tplc="743A2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08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A5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CE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62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45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8E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6A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48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986DD1"/>
    <w:multiLevelType w:val="hybridMultilevel"/>
    <w:tmpl w:val="8CC60E80"/>
    <w:lvl w:ilvl="0" w:tplc="BD0CE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48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20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ED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42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2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FCF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C5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45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BB3DA1"/>
    <w:multiLevelType w:val="hybridMultilevel"/>
    <w:tmpl w:val="F79CC490"/>
    <w:lvl w:ilvl="0" w:tplc="68167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EE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2F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0F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E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AC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2E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2E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03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6E570FC"/>
    <w:multiLevelType w:val="hybridMultilevel"/>
    <w:tmpl w:val="7F0A4178"/>
    <w:lvl w:ilvl="0" w:tplc="ECBEC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82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2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23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C6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41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0E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64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E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7B6FBA"/>
    <w:multiLevelType w:val="hybridMultilevel"/>
    <w:tmpl w:val="EAEC1C2A"/>
    <w:lvl w:ilvl="0" w:tplc="CD34B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E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A4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E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EE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C3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C3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02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4E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67"/>
    <w:rsid w:val="0006098A"/>
    <w:rsid w:val="001008CA"/>
    <w:rsid w:val="00100902"/>
    <w:rsid w:val="00106FC2"/>
    <w:rsid w:val="001103C6"/>
    <w:rsid w:val="00124D30"/>
    <w:rsid w:val="001331F6"/>
    <w:rsid w:val="00186CD2"/>
    <w:rsid w:val="001B09CC"/>
    <w:rsid w:val="001C752D"/>
    <w:rsid w:val="00264807"/>
    <w:rsid w:val="002A174B"/>
    <w:rsid w:val="003679C7"/>
    <w:rsid w:val="003E07C1"/>
    <w:rsid w:val="00410167"/>
    <w:rsid w:val="00464276"/>
    <w:rsid w:val="004F4DF4"/>
    <w:rsid w:val="005370B4"/>
    <w:rsid w:val="005C580B"/>
    <w:rsid w:val="006476D8"/>
    <w:rsid w:val="00714A26"/>
    <w:rsid w:val="00766D82"/>
    <w:rsid w:val="00842594"/>
    <w:rsid w:val="008C178A"/>
    <w:rsid w:val="008D7B3E"/>
    <w:rsid w:val="009571CA"/>
    <w:rsid w:val="009910C2"/>
    <w:rsid w:val="009E14A3"/>
    <w:rsid w:val="00A545B9"/>
    <w:rsid w:val="00AB2894"/>
    <w:rsid w:val="00B46457"/>
    <w:rsid w:val="00C06F54"/>
    <w:rsid w:val="00C171E0"/>
    <w:rsid w:val="00C25B4C"/>
    <w:rsid w:val="00D07CDD"/>
    <w:rsid w:val="00D14DF0"/>
    <w:rsid w:val="00D6536C"/>
    <w:rsid w:val="00DC046E"/>
    <w:rsid w:val="00E027E1"/>
    <w:rsid w:val="00F37A5D"/>
    <w:rsid w:val="00FB5C76"/>
    <w:rsid w:val="00F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7D3BC"/>
  <w15:chartTrackingRefBased/>
  <w15:docId w15:val="{15CEC3C1-195B-4AB2-A4B2-CE5F4CE6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B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5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5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124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80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444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028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544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618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17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5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50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9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6501</Characters>
  <Application>Microsoft Office Word</Application>
  <DocSecurity>0</DocSecurity>
  <Lines>130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Chichak</dc:creator>
  <cp:keywords/>
  <dc:description/>
  <cp:lastModifiedBy>Chichak</cp:lastModifiedBy>
  <cp:revision>2</cp:revision>
  <dcterms:created xsi:type="dcterms:W3CDTF">2023-11-28T19:30:00Z</dcterms:created>
  <dcterms:modified xsi:type="dcterms:W3CDTF">2023-11-28T19:30:00Z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7bcd0b8d-0eea-4325-a858-9913238907d6</vt:lpwstr>
  </property>
</Properties>
</file>