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6E" w:rsidRDefault="00297D6E" w:rsidP="00297D6E">
      <w:pPr>
        <w:pStyle w:val="yiv6040033904msonormal"/>
        <w:shd w:val="clear" w:color="auto" w:fill="FFFFFF"/>
        <w:spacing w:before="0" w:beforeAutospacing="0" w:after="0" w:afterAutospacing="0" w:line="293" w:lineRule="atLeast"/>
        <w:jc w:val="both"/>
        <w:rPr>
          <w:rFonts w:ascii="New serif" w:hAnsi="New serif"/>
          <w:color w:val="1D2228"/>
          <w:sz w:val="20"/>
          <w:szCs w:val="20"/>
        </w:rPr>
      </w:pPr>
      <w:r>
        <w:rPr>
          <w:rFonts w:ascii="Arial" w:hAnsi="Arial" w:cs="Arial"/>
          <w:color w:val="000000"/>
          <w:spacing w:val="12"/>
          <w:sz w:val="20"/>
          <w:szCs w:val="20"/>
          <w:lang w:val="en-US"/>
        </w:rPr>
        <w:t>Culturally responsive teaching (CRT) is a rich, research-based approach to teaching, that centers around the assets students bring to the classroom every day. CRT highlights the importance of bridging the gap between teachers and students by focusing on understanding cultural nuances in multicultural classes. The aim of this presentation is to suggest how to foster a student-centered environment where students feel respected, challenged, heard, and empowered to take ownership of their own learning. </w:t>
      </w:r>
    </w:p>
    <w:p w:rsidR="00FF64EC" w:rsidRDefault="00FF64EC">
      <w:bookmarkStart w:id="0" w:name="_GoBack"/>
      <w:bookmarkEnd w:id="0"/>
    </w:p>
    <w:sectPr w:rsidR="00FF6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ew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6E"/>
    <w:rsid w:val="00297D6E"/>
    <w:rsid w:val="00FF64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040033904msonormal">
    <w:name w:val="yiv6040033904msonormal"/>
    <w:basedOn w:val="Normal"/>
    <w:rsid w:val="00297D6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040033904msonormal">
    <w:name w:val="yiv6040033904msonormal"/>
    <w:basedOn w:val="Normal"/>
    <w:rsid w:val="00297D6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0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MO i OS RH</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PRPIĆ ĐURIĆ</dc:creator>
  <cp:lastModifiedBy>IRENA PRPIĆ ĐURIĆ</cp:lastModifiedBy>
  <cp:revision>1</cp:revision>
  <dcterms:created xsi:type="dcterms:W3CDTF">2022-11-30T10:55:00Z</dcterms:created>
  <dcterms:modified xsi:type="dcterms:W3CDTF">2022-11-30T10:56:00Z</dcterms:modified>
</cp:coreProperties>
</file>